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9464"/>
      </w:tblGrid>
      <w:tr w:rsidR="00BE16D4" w:rsidRPr="00F26FFF" w:rsidTr="00F26FFF">
        <w:trPr>
          <w:trHeight w:val="282"/>
        </w:trPr>
        <w:tc>
          <w:tcPr>
            <w:tcW w:w="9464" w:type="dxa"/>
            <w:tcBorders>
              <w:top w:val="nil"/>
              <w:left w:val="nil"/>
              <w:bottom w:val="nil"/>
              <w:right w:val="nil"/>
            </w:tcBorders>
            <w:noWrap/>
            <w:tcMar>
              <w:top w:w="0" w:type="dxa"/>
              <w:left w:w="108" w:type="dxa"/>
              <w:bottom w:w="0" w:type="dxa"/>
              <w:right w:w="108" w:type="dxa"/>
            </w:tcMar>
            <w:vAlign w:val="bottom"/>
            <w:hideMark/>
          </w:tcPr>
          <w:p w:rsidR="00F26FFF" w:rsidRDefault="00F26FFF" w:rsidP="00F26FFF">
            <w:pPr>
              <w:pStyle w:val="cs95e872d0"/>
              <w:jc w:val="right"/>
              <w:rPr>
                <w:rStyle w:val="cs8926e061"/>
                <w:rFonts w:ascii="Times New Roman" w:hAnsi="Times New Roman" w:cs="Times New Roman"/>
              </w:rPr>
            </w:pPr>
            <w:r w:rsidRPr="00F26FFF">
              <w:rPr>
                <w:rStyle w:val="cs8926e061"/>
                <w:rFonts w:ascii="Times New Roman" w:hAnsi="Times New Roman" w:cs="Times New Roman"/>
              </w:rPr>
              <w:t xml:space="preserve">Приложение </w:t>
            </w:r>
          </w:p>
          <w:p w:rsidR="00F26FFF" w:rsidRDefault="00F26FFF" w:rsidP="00F26FFF">
            <w:pPr>
              <w:pStyle w:val="cs95e872d0"/>
              <w:jc w:val="right"/>
              <w:rPr>
                <w:rStyle w:val="cs8926e061"/>
                <w:rFonts w:ascii="Times New Roman" w:hAnsi="Times New Roman" w:cs="Times New Roman"/>
              </w:rPr>
            </w:pPr>
            <w:r w:rsidRPr="00F26FFF">
              <w:rPr>
                <w:rStyle w:val="cs8926e061"/>
                <w:rFonts w:ascii="Times New Roman" w:hAnsi="Times New Roman" w:cs="Times New Roman"/>
              </w:rPr>
              <w:t xml:space="preserve">к Решению Думы </w:t>
            </w:r>
          </w:p>
          <w:p w:rsidR="00F26FFF" w:rsidRDefault="00F26FFF" w:rsidP="00F26FFF">
            <w:pPr>
              <w:pStyle w:val="cs95e872d0"/>
              <w:jc w:val="right"/>
              <w:rPr>
                <w:rStyle w:val="cs8926e061"/>
                <w:rFonts w:ascii="Times New Roman" w:hAnsi="Times New Roman" w:cs="Times New Roman"/>
              </w:rPr>
            </w:pPr>
            <w:proofErr w:type="spellStart"/>
            <w:r w:rsidRPr="00F26FFF">
              <w:rPr>
                <w:rStyle w:val="cs8926e061"/>
                <w:rFonts w:ascii="Times New Roman" w:hAnsi="Times New Roman" w:cs="Times New Roman"/>
              </w:rPr>
              <w:t>Арамильского</w:t>
            </w:r>
            <w:proofErr w:type="spellEnd"/>
            <w:r w:rsidRPr="00F26FFF">
              <w:rPr>
                <w:rStyle w:val="cs8926e061"/>
                <w:rFonts w:ascii="Times New Roman" w:hAnsi="Times New Roman" w:cs="Times New Roman"/>
              </w:rPr>
              <w:t xml:space="preserve"> городского округа </w:t>
            </w:r>
          </w:p>
          <w:p w:rsidR="00BE16D4" w:rsidRDefault="00F26FFF" w:rsidP="00F26FFF">
            <w:pPr>
              <w:pStyle w:val="cs95e872d0"/>
              <w:jc w:val="right"/>
              <w:rPr>
                <w:rStyle w:val="cs8926e061"/>
                <w:rFonts w:ascii="Times New Roman" w:hAnsi="Times New Roman" w:cs="Times New Roman"/>
              </w:rPr>
            </w:pPr>
            <w:r w:rsidRPr="00F26FFF">
              <w:rPr>
                <w:rStyle w:val="cs8926e061"/>
                <w:rFonts w:ascii="Times New Roman" w:hAnsi="Times New Roman" w:cs="Times New Roman"/>
              </w:rPr>
              <w:t>от_______№______</w:t>
            </w:r>
            <w:r w:rsidR="00D46E32" w:rsidRPr="00F26FFF">
              <w:rPr>
                <w:rStyle w:val="cs8926e061"/>
                <w:rFonts w:ascii="Times New Roman" w:hAnsi="Times New Roman" w:cs="Times New Roman"/>
              </w:rPr>
              <w:t> </w:t>
            </w:r>
          </w:p>
          <w:p w:rsidR="00F26FFF" w:rsidRDefault="00F26FFF" w:rsidP="00F26FFF">
            <w:pPr>
              <w:pStyle w:val="cs95e872d0"/>
              <w:jc w:val="right"/>
              <w:rPr>
                <w:rStyle w:val="cs8926e061"/>
                <w:rFonts w:ascii="Times New Roman" w:hAnsi="Times New Roman" w:cs="Times New Roman"/>
              </w:rPr>
            </w:pPr>
          </w:p>
          <w:p w:rsidR="00F26FFF" w:rsidRDefault="00F26FFF" w:rsidP="00F26FFF">
            <w:pPr>
              <w:pStyle w:val="cs95e872d0"/>
              <w:jc w:val="right"/>
              <w:rPr>
                <w:rStyle w:val="cs8926e061"/>
                <w:rFonts w:ascii="Times New Roman" w:hAnsi="Times New Roman" w:cs="Times New Roman"/>
              </w:rPr>
            </w:pPr>
          </w:p>
          <w:p w:rsidR="00F26FFF" w:rsidRDefault="00F26FFF" w:rsidP="00F26FFF">
            <w:pPr>
              <w:pStyle w:val="cs95e872d0"/>
              <w:jc w:val="center"/>
              <w:rPr>
                <w:b/>
              </w:rPr>
            </w:pPr>
            <w:r>
              <w:rPr>
                <w:b/>
              </w:rPr>
              <w:t xml:space="preserve">ОТЧЕТ </w:t>
            </w:r>
          </w:p>
          <w:p w:rsidR="00F26FFF" w:rsidRDefault="00F26FFF" w:rsidP="00F26FFF">
            <w:pPr>
              <w:pStyle w:val="cs95e872d0"/>
              <w:jc w:val="center"/>
              <w:rPr>
                <w:b/>
              </w:rPr>
            </w:pPr>
            <w:r w:rsidRPr="00F26FFF">
              <w:rPr>
                <w:b/>
              </w:rPr>
              <w:t xml:space="preserve">об исполнении бюджета </w:t>
            </w:r>
            <w:proofErr w:type="spellStart"/>
            <w:r w:rsidRPr="00F26FFF">
              <w:rPr>
                <w:b/>
              </w:rPr>
              <w:t>Арамильского</w:t>
            </w:r>
            <w:proofErr w:type="spellEnd"/>
            <w:r w:rsidRPr="00F26FFF">
              <w:rPr>
                <w:b/>
              </w:rPr>
              <w:t xml:space="preserve"> городского округа за 2018 год</w:t>
            </w:r>
          </w:p>
          <w:p w:rsidR="00F26FFF" w:rsidRPr="00F26FFF" w:rsidRDefault="00F26FFF" w:rsidP="00F26FFF">
            <w:pPr>
              <w:pStyle w:val="cs95e872d0"/>
              <w:jc w:val="center"/>
              <w:rPr>
                <w:b/>
              </w:rPr>
            </w:pPr>
          </w:p>
        </w:tc>
      </w:tr>
    </w:tbl>
    <w:p w:rsidR="00BE16D4" w:rsidRPr="00017A7C" w:rsidRDefault="00D46E32">
      <w:pPr>
        <w:pStyle w:val="csfc41765"/>
        <w:rPr>
          <w:rStyle w:val="cs9d249ccb1"/>
        </w:rPr>
      </w:pPr>
      <w:proofErr w:type="gramStart"/>
      <w:r w:rsidRPr="00017A7C">
        <w:rPr>
          <w:rStyle w:val="cs9d249ccb1"/>
        </w:rPr>
        <w:t>Предоставление годовой бюджетной отчетности осуществляется в соответствии с требованиями Инструкции о порядке составления и предоставления годовой, квартальной и месячной бюджетной отчетности об исполнении бюджетов бюджетной системы Российской Федерации, утвержденной приказом Министерства финансов Российской Федерации от 28</w:t>
      </w:r>
      <w:r w:rsidR="00BF03DE">
        <w:rPr>
          <w:rStyle w:val="cs9d249ccb1"/>
        </w:rPr>
        <w:t xml:space="preserve"> декабря </w:t>
      </w:r>
      <w:r w:rsidRPr="00017A7C">
        <w:rPr>
          <w:rStyle w:val="cs9d249ccb1"/>
        </w:rPr>
        <w:t>2010 года № 191н, Инструкции о порядке составления, предоставления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w:t>
      </w:r>
      <w:r w:rsidR="00BF03DE">
        <w:rPr>
          <w:rStyle w:val="cs9d249ccb1"/>
        </w:rPr>
        <w:t>в Российской</w:t>
      </w:r>
      <w:proofErr w:type="gramEnd"/>
      <w:r w:rsidR="00BF03DE">
        <w:rPr>
          <w:rStyle w:val="cs9d249ccb1"/>
        </w:rPr>
        <w:t xml:space="preserve"> Федерации от 25 марта </w:t>
      </w:r>
      <w:r w:rsidRPr="00017A7C">
        <w:rPr>
          <w:rStyle w:val="cs9d249ccb1"/>
        </w:rPr>
        <w:t>2011</w:t>
      </w:r>
      <w:r w:rsidR="00BF03DE">
        <w:rPr>
          <w:rStyle w:val="cs9d249ccb1"/>
        </w:rPr>
        <w:t xml:space="preserve"> года</w:t>
      </w:r>
      <w:r w:rsidRPr="00017A7C">
        <w:rPr>
          <w:rStyle w:val="cs9d249ccb1"/>
        </w:rPr>
        <w:t xml:space="preserve"> № 33н.</w:t>
      </w:r>
    </w:p>
    <w:p w:rsidR="00017A7C" w:rsidRPr="00017A7C" w:rsidRDefault="00017A7C">
      <w:pPr>
        <w:pStyle w:val="csfc41765"/>
      </w:pPr>
    </w:p>
    <w:p w:rsidR="00BE16D4" w:rsidRPr="00017A7C" w:rsidRDefault="00D46E32">
      <w:pPr>
        <w:pStyle w:val="cs7e62d2b4"/>
      </w:pPr>
      <w:r w:rsidRPr="00017A7C">
        <w:rPr>
          <w:rStyle w:val="cs72f7c9c51"/>
        </w:rPr>
        <w:t>РАЗДЕЛ 1. ОРГАНИЗАЦИОННАЯ СТРУКТУРА</w:t>
      </w:r>
    </w:p>
    <w:p w:rsidR="00BE16D4" w:rsidRPr="00017A7C" w:rsidRDefault="00D46E32">
      <w:pPr>
        <w:pStyle w:val="csfc41765"/>
      </w:pPr>
      <w:r w:rsidRPr="00017A7C">
        <w:rPr>
          <w:rStyle w:val="cs9d249ccb1"/>
        </w:rPr>
        <w:t>В структуре количества муниципальных учреждений за 2018 год произошли изменения, которые нашли отражение в сведениях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 (форма 0503361).</w:t>
      </w:r>
    </w:p>
    <w:p w:rsidR="00BE16D4" w:rsidRPr="00017A7C" w:rsidRDefault="00D46E32">
      <w:pPr>
        <w:pStyle w:val="csfc41765"/>
      </w:pPr>
      <w:r w:rsidRPr="00017A7C">
        <w:rPr>
          <w:rStyle w:val="cs9d249ccb1"/>
        </w:rPr>
        <w:t>В 2018 году в организационной структуре произошли следующие изменения:</w:t>
      </w:r>
    </w:p>
    <w:p w:rsidR="00BE16D4" w:rsidRPr="00017A7C" w:rsidRDefault="00D46E32">
      <w:pPr>
        <w:pStyle w:val="csfc41765"/>
      </w:pPr>
      <w:r w:rsidRPr="00017A7C">
        <w:rPr>
          <w:rStyle w:val="cs9d249ccb1"/>
        </w:rPr>
        <w:t>1. Согласно Постановления Комитета по управлению муниципальным имуществом Арамильского городского округа от 30 октября 2017 года № 59 «О создании Муниципального автономного учреждения Центр развития физической культуры, спорта и молодежной политики «Созвездие» путем изменения типа существующего Муниципального бюджетного учреждения Центр развития физической культуры, спорта и молодежной политики «Созвездие» с 01 января 2018 года у МБУ Центр развития физической культуры, спорта и молодежной политики «Созвездие» изменен тип учреждения на МАУ Центр развития физической культуры, спорта и молодежной политики «Созвездие».</w:t>
      </w:r>
    </w:p>
    <w:p w:rsidR="00BE16D4" w:rsidRPr="00017A7C" w:rsidRDefault="00D46E32">
      <w:pPr>
        <w:pStyle w:val="csfc41765"/>
      </w:pPr>
      <w:r w:rsidRPr="00017A7C">
        <w:rPr>
          <w:rStyle w:val="cs9d249ccb1"/>
        </w:rPr>
        <w:t>2. Решениями Думы Арамильс</w:t>
      </w:r>
      <w:r w:rsidR="00BF03DE">
        <w:rPr>
          <w:rStyle w:val="cs9d249ccb1"/>
        </w:rPr>
        <w:t xml:space="preserve">кого городского округа от 12 октября 2017 года № 24/1 и от 30 августа </w:t>
      </w:r>
      <w:r w:rsidRPr="00017A7C">
        <w:rPr>
          <w:rStyle w:val="cs9d249ccb1"/>
        </w:rPr>
        <w:t>2018 года № 41/4 «Об утверждении структуры Администрации Арамильского городского округа» были внесены изменения в структуру Администрации Арамиль</w:t>
      </w:r>
      <w:r w:rsidR="00BF03DE">
        <w:rPr>
          <w:rStyle w:val="cs9d249ccb1"/>
        </w:rPr>
        <w:t xml:space="preserve">ского городского округа с 01 января </w:t>
      </w:r>
      <w:r w:rsidRPr="00017A7C">
        <w:rPr>
          <w:rStyle w:val="cs9d249ccb1"/>
        </w:rPr>
        <w:t>2018 г</w:t>
      </w:r>
      <w:r w:rsidR="00BF03DE">
        <w:rPr>
          <w:rStyle w:val="cs9d249ccb1"/>
        </w:rPr>
        <w:t>ода</w:t>
      </w:r>
      <w:r w:rsidRPr="00017A7C">
        <w:rPr>
          <w:rStyle w:val="cs9d249ccb1"/>
        </w:rPr>
        <w:t xml:space="preserve"> и 07</w:t>
      </w:r>
      <w:r w:rsidR="00BF03DE">
        <w:rPr>
          <w:rStyle w:val="cs9d249ccb1"/>
        </w:rPr>
        <w:t xml:space="preserve"> ноября </w:t>
      </w:r>
      <w:r w:rsidRPr="00017A7C">
        <w:rPr>
          <w:rStyle w:val="cs9d249ccb1"/>
        </w:rPr>
        <w:t>2018 г</w:t>
      </w:r>
      <w:r w:rsidR="00BF03DE">
        <w:rPr>
          <w:rStyle w:val="cs9d249ccb1"/>
        </w:rPr>
        <w:t>ода</w:t>
      </w:r>
      <w:r w:rsidRPr="00017A7C">
        <w:rPr>
          <w:rStyle w:val="cs9d249ccb1"/>
        </w:rPr>
        <w:t>.</w:t>
      </w:r>
    </w:p>
    <w:p w:rsidR="00BE16D4" w:rsidRPr="00017A7C" w:rsidRDefault="00D46E32">
      <w:pPr>
        <w:pStyle w:val="csfc41765"/>
      </w:pPr>
      <w:r w:rsidRPr="00017A7C">
        <w:rPr>
          <w:rStyle w:val="cs9d249ccb1"/>
        </w:rPr>
        <w:t>3. На основании постановлений Главы Арамильс</w:t>
      </w:r>
      <w:r w:rsidR="00BF03DE">
        <w:rPr>
          <w:rStyle w:val="cs9d249ccb1"/>
        </w:rPr>
        <w:t xml:space="preserve">кого городского округа от 26 октября </w:t>
      </w:r>
      <w:r w:rsidRPr="00017A7C">
        <w:rPr>
          <w:rStyle w:val="cs9d249ccb1"/>
        </w:rPr>
        <w:t>2017 г</w:t>
      </w:r>
      <w:r w:rsidR="00BF03DE">
        <w:rPr>
          <w:rStyle w:val="cs9d249ccb1"/>
        </w:rPr>
        <w:t xml:space="preserve">ода № 637 и от 04 сентября </w:t>
      </w:r>
      <w:r w:rsidRPr="00017A7C">
        <w:rPr>
          <w:rStyle w:val="cs9d249ccb1"/>
        </w:rPr>
        <w:t>2018 г</w:t>
      </w:r>
      <w:r w:rsidR="00BF03DE">
        <w:rPr>
          <w:rStyle w:val="cs9d249ccb1"/>
        </w:rPr>
        <w:t>ода</w:t>
      </w:r>
      <w:r w:rsidRPr="00017A7C">
        <w:rPr>
          <w:rStyle w:val="cs9d249ccb1"/>
        </w:rPr>
        <w:t xml:space="preserve"> № 695 «О проведении мероприятий по сокращению штата Администрации Арамильского городского округа»:</w:t>
      </w:r>
    </w:p>
    <w:p w:rsidR="00BE16D4" w:rsidRPr="00017A7C" w:rsidRDefault="00BF03DE">
      <w:pPr>
        <w:pStyle w:val="csfc41765"/>
      </w:pPr>
      <w:r>
        <w:rPr>
          <w:rStyle w:val="cs9d249ccb1"/>
        </w:rPr>
        <w:t xml:space="preserve">- с 01 января </w:t>
      </w:r>
      <w:r w:rsidR="00D46E32" w:rsidRPr="00017A7C">
        <w:rPr>
          <w:rStyle w:val="cs9d249ccb1"/>
        </w:rPr>
        <w:t>2018 г</w:t>
      </w:r>
      <w:r>
        <w:rPr>
          <w:rStyle w:val="cs9d249ccb1"/>
        </w:rPr>
        <w:t>ода</w:t>
      </w:r>
      <w:r w:rsidR="00D46E32" w:rsidRPr="00017A7C">
        <w:rPr>
          <w:rStyle w:val="cs9d249ccb1"/>
        </w:rPr>
        <w:t xml:space="preserve"> были сокращены следующие ставки:</w:t>
      </w:r>
    </w:p>
    <w:p w:rsidR="00BE16D4" w:rsidRPr="00017A7C" w:rsidRDefault="00D46E32">
      <w:pPr>
        <w:pStyle w:val="cs699ac281"/>
      </w:pPr>
      <w:r w:rsidRPr="00017A7C">
        <w:rPr>
          <w:rStyle w:val="cs9d249ccb1"/>
        </w:rPr>
        <w:t>- главный специалист Юридического отдела Администрации Арамильского городского округа – 1 ставка;</w:t>
      </w:r>
    </w:p>
    <w:p w:rsidR="00BE16D4" w:rsidRPr="00017A7C" w:rsidRDefault="00D46E32">
      <w:pPr>
        <w:pStyle w:val="cs699ac281"/>
      </w:pPr>
      <w:r w:rsidRPr="00017A7C">
        <w:rPr>
          <w:rStyle w:val="cs9d249ccb1"/>
        </w:rPr>
        <w:t>- начальник Отдела жилищно-коммунального хозяйства Администрации Арамильского городского округа – 1 ставка;</w:t>
      </w:r>
    </w:p>
    <w:p w:rsidR="00BE16D4" w:rsidRPr="00017A7C" w:rsidRDefault="00D46E32">
      <w:pPr>
        <w:pStyle w:val="cs699ac281"/>
      </w:pPr>
      <w:r w:rsidRPr="00017A7C">
        <w:rPr>
          <w:rStyle w:val="cs9d249ccb1"/>
        </w:rPr>
        <w:t>- начальник Подразделения по осуществлению начисления субсидий и компенсации расходов по оплате жилого помещения и коммунальных услуг при Администрации Арамильского городского округа – 1 ставка;</w:t>
      </w:r>
    </w:p>
    <w:p w:rsidR="00BE16D4" w:rsidRPr="00017A7C" w:rsidRDefault="00D46E32">
      <w:pPr>
        <w:pStyle w:val="cs699ac281"/>
      </w:pPr>
      <w:r w:rsidRPr="00017A7C">
        <w:rPr>
          <w:rStyle w:val="cs9d249ccb1"/>
        </w:rPr>
        <w:t>- ведущий специалист Подразделения по осуществлению начисления субсидий и компенсации расходов по оплате жилого помещения и коммунальных услуг при Администрации Арамильского городского округа – 3 ставки;</w:t>
      </w:r>
    </w:p>
    <w:p w:rsidR="00BE16D4" w:rsidRPr="00017A7C" w:rsidRDefault="00D46E32">
      <w:pPr>
        <w:pStyle w:val="cs699ac281"/>
      </w:pPr>
      <w:r w:rsidRPr="00017A7C">
        <w:rPr>
          <w:rStyle w:val="cs9d249ccb1"/>
        </w:rPr>
        <w:lastRenderedPageBreak/>
        <w:t>- ведущий специалист Финансового отдела Администрации Арамильского городского округа – 3 ставки;</w:t>
      </w:r>
    </w:p>
    <w:p w:rsidR="00BE16D4" w:rsidRPr="00017A7C" w:rsidRDefault="00BF03DE">
      <w:pPr>
        <w:pStyle w:val="csfc41765"/>
      </w:pPr>
      <w:r>
        <w:rPr>
          <w:rStyle w:val="cs9d249ccb1"/>
        </w:rPr>
        <w:t xml:space="preserve">- с 07 ноября </w:t>
      </w:r>
      <w:r w:rsidR="00D46E32" w:rsidRPr="00017A7C">
        <w:rPr>
          <w:rStyle w:val="cs9d249ccb1"/>
        </w:rPr>
        <w:t>2018 г</w:t>
      </w:r>
      <w:r>
        <w:rPr>
          <w:rStyle w:val="cs9d249ccb1"/>
        </w:rPr>
        <w:t>ода</w:t>
      </w:r>
      <w:r w:rsidR="00D46E32" w:rsidRPr="00017A7C">
        <w:rPr>
          <w:rStyle w:val="cs9d249ccb1"/>
        </w:rPr>
        <w:t xml:space="preserve"> была сокращена ставка начальника Отдела социально-культурного развития Администрации Арамильского городского округа.</w:t>
      </w:r>
    </w:p>
    <w:p w:rsidR="00BE16D4" w:rsidRPr="00017A7C" w:rsidRDefault="00D46E32">
      <w:pPr>
        <w:pStyle w:val="csfc41765"/>
        <w:rPr>
          <w:rStyle w:val="cs9d249ccb1"/>
        </w:rPr>
      </w:pPr>
      <w:r w:rsidRPr="00017A7C">
        <w:rPr>
          <w:rStyle w:val="cs9d249ccb1"/>
        </w:rPr>
        <w:t xml:space="preserve">4. </w:t>
      </w:r>
      <w:proofErr w:type="gramStart"/>
      <w:r w:rsidRPr="00017A7C">
        <w:rPr>
          <w:rStyle w:val="cs9d249ccb1"/>
        </w:rPr>
        <w:t>Распоряжением Главы Арамильс</w:t>
      </w:r>
      <w:r w:rsidR="00BF03DE">
        <w:rPr>
          <w:rStyle w:val="cs9d249ccb1"/>
        </w:rPr>
        <w:t xml:space="preserve">кого городского округа от 29 декабря </w:t>
      </w:r>
      <w:r w:rsidRPr="00017A7C">
        <w:rPr>
          <w:rStyle w:val="cs9d249ccb1"/>
        </w:rPr>
        <w:t>2017 г</w:t>
      </w:r>
      <w:r w:rsidR="00BF03DE">
        <w:rPr>
          <w:rStyle w:val="cs9d249ccb1"/>
        </w:rPr>
        <w:t>ода</w:t>
      </w:r>
      <w:r w:rsidRPr="00017A7C">
        <w:rPr>
          <w:rStyle w:val="cs9d249ccb1"/>
        </w:rPr>
        <w:t xml:space="preserve"> № 54 «О внесении изменений в распоряжение Главы Арамильс</w:t>
      </w:r>
      <w:r w:rsidR="00BF03DE">
        <w:rPr>
          <w:rStyle w:val="cs9d249ccb1"/>
        </w:rPr>
        <w:t xml:space="preserve">кого городского округа от 27 сентября </w:t>
      </w:r>
      <w:r w:rsidRPr="00017A7C">
        <w:rPr>
          <w:rStyle w:val="cs9d249ccb1"/>
        </w:rPr>
        <w:t>2013 г</w:t>
      </w:r>
      <w:r w:rsidR="00BF03DE">
        <w:rPr>
          <w:rStyle w:val="cs9d249ccb1"/>
        </w:rPr>
        <w:t>ода</w:t>
      </w:r>
      <w:r w:rsidRPr="00017A7C">
        <w:rPr>
          <w:rStyle w:val="cs9d249ccb1"/>
        </w:rPr>
        <w:t xml:space="preserve"> № 52 «Об утверждении структуры и штатной численности Финансового отдела Администрации Арамильского городского округа» внесены изменения в структуру и лимит численности Финансового отдела Администрации Арамильского городского округа.</w:t>
      </w:r>
      <w:proofErr w:type="gramEnd"/>
    </w:p>
    <w:p w:rsidR="00017A7C" w:rsidRPr="00017A7C" w:rsidRDefault="00017A7C">
      <w:pPr>
        <w:pStyle w:val="csfc41765"/>
      </w:pPr>
    </w:p>
    <w:p w:rsidR="00BE16D4" w:rsidRPr="00017A7C" w:rsidRDefault="00D46E32">
      <w:pPr>
        <w:pStyle w:val="cs7e62d2b4"/>
      </w:pPr>
      <w:r w:rsidRPr="00017A7C">
        <w:rPr>
          <w:rStyle w:val="cs72f7c9c51"/>
        </w:rPr>
        <w:t>РАЗДЕЛ 2. РЕЗУЛЬТАТЫ ДЕЯТЕЛЬНОСТИ</w:t>
      </w:r>
    </w:p>
    <w:p w:rsidR="00BE16D4" w:rsidRPr="00017A7C" w:rsidRDefault="00D46E32">
      <w:pPr>
        <w:pStyle w:val="csfc41765"/>
        <w:rPr>
          <w:rStyle w:val="cs9d249ccb1"/>
        </w:rPr>
      </w:pPr>
      <w:r w:rsidRPr="00017A7C">
        <w:rPr>
          <w:rStyle w:val="cs9d249ccb1"/>
        </w:rPr>
        <w:t>По данным годового отчета дефицит бюджета Арамильского городского округа по состоянию на 01 января 2019 года составил 7108,1 тыс. руб. (сумма доходов 779357,8 тыс. руб., сумма расходов 786465,9 тыс. руб.)</w:t>
      </w:r>
      <w:r w:rsidR="00E513B2">
        <w:rPr>
          <w:rStyle w:val="cs9d249ccb1"/>
        </w:rPr>
        <w:t xml:space="preserve"> (Приложение № 5)</w:t>
      </w:r>
      <w:r w:rsidRPr="00017A7C">
        <w:rPr>
          <w:rStyle w:val="cs9d249ccb1"/>
        </w:rPr>
        <w:t>.</w:t>
      </w:r>
    </w:p>
    <w:p w:rsidR="00017A7C" w:rsidRPr="00017A7C" w:rsidRDefault="00017A7C">
      <w:pPr>
        <w:pStyle w:val="csfc41765"/>
      </w:pPr>
    </w:p>
    <w:p w:rsidR="00BE16D4" w:rsidRPr="00017A7C" w:rsidRDefault="00D46E32">
      <w:pPr>
        <w:pStyle w:val="cs7e62d2b4"/>
      </w:pPr>
      <w:r w:rsidRPr="00017A7C">
        <w:rPr>
          <w:rStyle w:val="cs72f7c9c51"/>
        </w:rPr>
        <w:t>РАЗДЕЛ 3. АНАЛИЗ ОТЧЕТА ОБ ИСПОЛНЕНИИ БЮДЖЕТА</w:t>
      </w:r>
    </w:p>
    <w:p w:rsidR="00BE16D4" w:rsidRPr="00017A7C" w:rsidRDefault="00D46E32">
      <w:pPr>
        <w:pStyle w:val="csfc41765"/>
      </w:pPr>
      <w:r w:rsidRPr="00017A7C">
        <w:rPr>
          <w:rStyle w:val="cs9d249ccb1"/>
        </w:rPr>
        <w:t>План по доходам за 2018 год не выполнен на 34737,8 тыс. руб</w:t>
      </w:r>
      <w:r w:rsidR="00826395">
        <w:rPr>
          <w:rStyle w:val="cs9d249ccb1"/>
        </w:rPr>
        <w:t>.</w:t>
      </w:r>
      <w:r w:rsidRPr="00017A7C">
        <w:rPr>
          <w:rStyle w:val="cs9d249ccb1"/>
        </w:rPr>
        <w:t>, исполнение составило 95,7% (план 814095,6 тыс. руб</w:t>
      </w:r>
      <w:r w:rsidR="00826395">
        <w:rPr>
          <w:rStyle w:val="cs9d249ccb1"/>
        </w:rPr>
        <w:t>.</w:t>
      </w:r>
      <w:r w:rsidRPr="00017A7C">
        <w:rPr>
          <w:rStyle w:val="cs9d249ccb1"/>
        </w:rPr>
        <w:t>, факт 779357,8 тыс. руб</w:t>
      </w:r>
      <w:r w:rsidR="00826395">
        <w:rPr>
          <w:rStyle w:val="cs9d249ccb1"/>
        </w:rPr>
        <w:t>.</w:t>
      </w:r>
      <w:r w:rsidRPr="00017A7C">
        <w:rPr>
          <w:rStyle w:val="cs9d249ccb1"/>
        </w:rPr>
        <w:t>), при том, что план по налоговым и неналоговым доходам выполнен на 98,7 %, а выполнение плана по межбюджетным трансфертам составило 94,7 %</w:t>
      </w:r>
      <w:r w:rsidR="00F26FFF">
        <w:rPr>
          <w:rStyle w:val="cs9d249ccb1"/>
        </w:rPr>
        <w:t xml:space="preserve"> (Приложение № 1)</w:t>
      </w:r>
      <w:r w:rsidRPr="00017A7C">
        <w:rPr>
          <w:rStyle w:val="cs9d249ccb1"/>
        </w:rPr>
        <w:t>.</w:t>
      </w:r>
    </w:p>
    <w:p w:rsidR="00BE16D4" w:rsidRPr="00017A7C" w:rsidRDefault="00D46E32">
      <w:pPr>
        <w:pStyle w:val="csfc41765"/>
      </w:pPr>
      <w:r w:rsidRPr="00017A7C">
        <w:rPr>
          <w:rStyle w:val="cs9d249ccb1"/>
        </w:rPr>
        <w:t>Источники, по которым не исполнен план по доходам:</w:t>
      </w:r>
    </w:p>
    <w:p w:rsidR="00BE16D4" w:rsidRPr="00017A7C" w:rsidRDefault="00D46E32">
      <w:pPr>
        <w:pStyle w:val="csfc41765"/>
      </w:pPr>
      <w:r w:rsidRPr="00017A7C">
        <w:rPr>
          <w:rStyle w:val="cs9d249ccb1"/>
        </w:rPr>
        <w:t>- доходы от сдачи в аренду имущества, находящегося в оперативном управлении органов управления городских округов и созданных ими учреждений – 16,3%;</w:t>
      </w:r>
    </w:p>
    <w:p w:rsidR="00BE16D4" w:rsidRPr="00017A7C" w:rsidRDefault="00D46E32">
      <w:pPr>
        <w:pStyle w:val="csfc41765"/>
      </w:pPr>
      <w:r w:rsidRPr="00017A7C">
        <w:rPr>
          <w:rStyle w:val="cs9d249ccb1"/>
        </w:rPr>
        <w:t>- иные межбюджетные трансферты – 68,2%.</w:t>
      </w:r>
    </w:p>
    <w:p w:rsidR="00BE16D4" w:rsidRPr="00017A7C" w:rsidRDefault="00D46E32">
      <w:pPr>
        <w:pStyle w:val="csfc41765"/>
        <w:rPr>
          <w:rStyle w:val="cs9d249ccb1"/>
        </w:rPr>
      </w:pPr>
      <w:r w:rsidRPr="00017A7C">
        <w:rPr>
          <w:rStyle w:val="cs9d249ccb1"/>
        </w:rPr>
        <w:t>Расходная часть бюджета исполнена на 94,5 % (при плане 832567,5 тыс. руб</w:t>
      </w:r>
      <w:r w:rsidR="00826395">
        <w:rPr>
          <w:rStyle w:val="cs9d249ccb1"/>
        </w:rPr>
        <w:t>.</w:t>
      </w:r>
      <w:r w:rsidRPr="00017A7C">
        <w:rPr>
          <w:rStyle w:val="cs9d249ccb1"/>
        </w:rPr>
        <w:t>, фактическое исполнение составило 786465,9 тыс. руб</w:t>
      </w:r>
      <w:r w:rsidR="00826395">
        <w:rPr>
          <w:rStyle w:val="cs9d249ccb1"/>
        </w:rPr>
        <w:t>.</w:t>
      </w:r>
      <w:r w:rsidRPr="00017A7C">
        <w:rPr>
          <w:rStyle w:val="cs9d249ccb1"/>
        </w:rPr>
        <w:t>).</w:t>
      </w:r>
    </w:p>
    <w:p w:rsidR="00017A7C" w:rsidRPr="00017A7C" w:rsidRDefault="00017A7C">
      <w:pPr>
        <w:pStyle w:val="csfc41765"/>
      </w:pPr>
    </w:p>
    <w:p w:rsidR="00BE16D4" w:rsidRPr="00017A7C" w:rsidRDefault="00D46E32">
      <w:pPr>
        <w:pStyle w:val="cs66db5011"/>
      </w:pPr>
      <w:r w:rsidRPr="00017A7C">
        <w:rPr>
          <w:rStyle w:val="cs72f7c9c51"/>
        </w:rPr>
        <w:t>Основное отклонение от плановых показателей</w:t>
      </w:r>
    </w:p>
    <w:p w:rsidR="00BE16D4" w:rsidRPr="00017A7C" w:rsidRDefault="00D46E32">
      <w:pPr>
        <w:pStyle w:val="csfc41765"/>
      </w:pPr>
      <w:r w:rsidRPr="00017A7C">
        <w:rPr>
          <w:rStyle w:val="cs9d249ccb1"/>
        </w:rPr>
        <w:t>1. По разделу 0100 «Общегосударственные вопросы» отклонение составило 2995,9 тыс. руб</w:t>
      </w:r>
      <w:r w:rsidR="00826395">
        <w:rPr>
          <w:rStyle w:val="cs9d249ccb1"/>
        </w:rPr>
        <w:t>.</w:t>
      </w:r>
      <w:r w:rsidRPr="00017A7C">
        <w:rPr>
          <w:rStyle w:val="cs9d249ccb1"/>
        </w:rPr>
        <w:t>:</w:t>
      </w:r>
    </w:p>
    <w:p w:rsidR="00BE16D4" w:rsidRPr="00017A7C" w:rsidRDefault="00D46E32">
      <w:pPr>
        <w:pStyle w:val="csfc41765"/>
      </w:pPr>
      <w:r w:rsidRPr="00017A7C">
        <w:rPr>
          <w:rStyle w:val="cs9d249ccb1"/>
        </w:rPr>
        <w:t>-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 отклонение составило 1319,8 тыс. руб</w:t>
      </w:r>
      <w:r w:rsidR="00826395">
        <w:rPr>
          <w:rStyle w:val="cs9d249ccb1"/>
        </w:rPr>
        <w:t>.</w:t>
      </w:r>
      <w:r w:rsidRPr="00017A7C">
        <w:rPr>
          <w:rStyle w:val="cs9d249ccb1"/>
        </w:rPr>
        <w:t xml:space="preserve"> в связи с экономией фонда оплаты труда в связи с наличием вакантных ставок;</w:t>
      </w:r>
    </w:p>
    <w:p w:rsidR="00BE16D4" w:rsidRPr="00017A7C" w:rsidRDefault="00D46E32">
      <w:pPr>
        <w:pStyle w:val="csfc41765"/>
      </w:pPr>
      <w:r w:rsidRPr="00017A7C">
        <w:rPr>
          <w:rStyle w:val="cs9d249ccb1"/>
        </w:rPr>
        <w:t>- подраздел 0105 «Судебная система» - отклонение 10,0 тыс. руб</w:t>
      </w:r>
      <w:r w:rsidR="00826395">
        <w:rPr>
          <w:rStyle w:val="cs9d249ccb1"/>
        </w:rPr>
        <w:t>.</w:t>
      </w:r>
      <w:r w:rsidRPr="00017A7C">
        <w:rPr>
          <w:rStyle w:val="cs9d249ccb1"/>
        </w:rPr>
        <w:t xml:space="preserve"> объясняется затянувшимся согласованием с контрагентом </w:t>
      </w:r>
      <w:r w:rsidRPr="00017A7C">
        <w:rPr>
          <w:rStyle w:val="csae06bbdb1"/>
        </w:rPr>
        <w:t xml:space="preserve">документов на приобретение почтовых услуг </w:t>
      </w:r>
      <w:r w:rsidRPr="00017A7C">
        <w:rPr>
          <w:rStyle w:val="cs9d249ccb1"/>
        </w:rPr>
        <w:t>и позднее получение документов для оплаты;</w:t>
      </w:r>
    </w:p>
    <w:p w:rsidR="00BE16D4" w:rsidRPr="00017A7C" w:rsidRDefault="00D46E32">
      <w:pPr>
        <w:pStyle w:val="csfc41765"/>
      </w:pPr>
      <w:r w:rsidRPr="00017A7C">
        <w:rPr>
          <w:rStyle w:val="cs9d249ccb1"/>
        </w:rPr>
        <w:t>- подраздел 0113 «Другие общегосударственные вопросы» - отклонение 1377,1 тыс. руб</w:t>
      </w:r>
      <w:r w:rsidR="00826395">
        <w:rPr>
          <w:rStyle w:val="cs9d249ccb1"/>
        </w:rPr>
        <w:t>.</w:t>
      </w:r>
      <w:r w:rsidRPr="00017A7C">
        <w:rPr>
          <w:rStyle w:val="cs9d249ccb1"/>
        </w:rPr>
        <w:t xml:space="preserve"> </w:t>
      </w:r>
      <w:r w:rsidRPr="00017A7C">
        <w:rPr>
          <w:rStyle w:val="csae06bbdb1"/>
        </w:rPr>
        <w:t xml:space="preserve">связано с несвоевременным поступлением документов для оплаты выполненных работ (оказанных услуг) по текущему содержанию МКУ «Управление зданиями и автомобильным транспортом Администрации Арамильского городского округа»; </w:t>
      </w:r>
      <w:r w:rsidRPr="00017A7C">
        <w:rPr>
          <w:rStyle w:val="cs9d249ccb1"/>
        </w:rPr>
        <w:t xml:space="preserve">не востребованностью в средствах </w:t>
      </w:r>
      <w:r w:rsidRPr="00017A7C">
        <w:rPr>
          <w:rStyle w:val="csae06bbdb1"/>
        </w:rPr>
        <w:t>на осуществление переданных полномочий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районов Крайнего Севера и приравненных к ним местностей;</w:t>
      </w:r>
      <w:r w:rsidRPr="00017A7C">
        <w:rPr>
          <w:rStyle w:val="cs9d249ccb1"/>
        </w:rPr>
        <w:t xml:space="preserve"> </w:t>
      </w:r>
      <w:r w:rsidRPr="00017A7C">
        <w:rPr>
          <w:rStyle w:val="csae06bbdb1"/>
        </w:rPr>
        <w:t xml:space="preserve">отсутствием потребности в выплатах </w:t>
      </w:r>
      <w:r w:rsidRPr="00017A7C">
        <w:rPr>
          <w:rStyle w:val="cs9d249ccb1"/>
        </w:rPr>
        <w:t xml:space="preserve">на </w:t>
      </w:r>
      <w:r w:rsidRPr="00017A7C">
        <w:rPr>
          <w:rStyle w:val="csae06bbdb1"/>
        </w:rPr>
        <w:t xml:space="preserve">обеспечение оплаты труда работников муниципальных учреждений в размере не ниже минимального </w:t>
      </w:r>
      <w:proofErr w:type="gramStart"/>
      <w:r w:rsidRPr="00017A7C">
        <w:rPr>
          <w:rStyle w:val="csae06bbdb1"/>
        </w:rPr>
        <w:t>размера оплаты труда</w:t>
      </w:r>
      <w:proofErr w:type="gramEnd"/>
      <w:r w:rsidRPr="00017A7C">
        <w:rPr>
          <w:rStyle w:val="csae06bbdb1"/>
        </w:rPr>
        <w:t>.</w:t>
      </w:r>
    </w:p>
    <w:p w:rsidR="00BE16D4" w:rsidRPr="00017A7C" w:rsidRDefault="00D46E32">
      <w:pPr>
        <w:pStyle w:val="csfc41765"/>
      </w:pPr>
      <w:r w:rsidRPr="00017A7C">
        <w:rPr>
          <w:rStyle w:val="cs9d249ccb1"/>
        </w:rPr>
        <w:lastRenderedPageBreak/>
        <w:t>2. По разделу 0400 «Национальная экономика» - отклонение составило 29817,2 тыс. руб</w:t>
      </w:r>
      <w:r w:rsidR="00826395">
        <w:rPr>
          <w:rStyle w:val="cs9d249ccb1"/>
        </w:rPr>
        <w:t>.</w:t>
      </w:r>
      <w:r w:rsidRPr="00017A7C">
        <w:rPr>
          <w:rStyle w:val="cs9d249ccb1"/>
        </w:rPr>
        <w:t>:</w:t>
      </w:r>
    </w:p>
    <w:p w:rsidR="00BE16D4" w:rsidRPr="00017A7C" w:rsidRDefault="00D46E32">
      <w:pPr>
        <w:pStyle w:val="csfc41765"/>
      </w:pPr>
      <w:r w:rsidRPr="00017A7C">
        <w:rPr>
          <w:rStyle w:val="cs9d249ccb1"/>
        </w:rPr>
        <w:t>- по подразделу 0405 «Сельское хозяйство и рыболовство» отклонение 56,2 тыс. руб</w:t>
      </w:r>
      <w:r w:rsidR="00826395">
        <w:rPr>
          <w:rStyle w:val="cs9d249ccb1"/>
        </w:rPr>
        <w:t>.</w:t>
      </w:r>
      <w:r w:rsidRPr="00017A7C">
        <w:rPr>
          <w:rStyle w:val="cs9d249ccb1"/>
        </w:rPr>
        <w:t xml:space="preserve"> связано </w:t>
      </w:r>
      <w:proofErr w:type="gramStart"/>
      <w:r w:rsidRPr="00017A7C">
        <w:rPr>
          <w:rStyle w:val="cs9d249ccb1"/>
        </w:rPr>
        <w:t>с</w:t>
      </w:r>
      <w:proofErr w:type="gramEnd"/>
      <w:r w:rsidRPr="00017A7C">
        <w:rPr>
          <w:rStyle w:val="cs9d249ccb1"/>
        </w:rPr>
        <w:t xml:space="preserve"> не востребованностью </w:t>
      </w:r>
      <w:proofErr w:type="gramStart"/>
      <w:r w:rsidRPr="00017A7C">
        <w:rPr>
          <w:rStyle w:val="cs9d249ccb1"/>
        </w:rPr>
        <w:t>в</w:t>
      </w:r>
      <w:proofErr w:type="gramEnd"/>
      <w:r w:rsidRPr="00017A7C">
        <w:rPr>
          <w:rStyle w:val="cs9d249ccb1"/>
        </w:rPr>
        <w:t xml:space="preserve"> средствах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p w:rsidR="00BE16D4" w:rsidRPr="00017A7C" w:rsidRDefault="00D46E32">
      <w:pPr>
        <w:pStyle w:val="csfc41765"/>
      </w:pPr>
      <w:r w:rsidRPr="00017A7C">
        <w:rPr>
          <w:rStyle w:val="cs9d249ccb1"/>
        </w:rPr>
        <w:t>- по подразделу 0409 «Дорожное хозяйство» - отклонение составило 28277,6 тыс. руб</w:t>
      </w:r>
      <w:r w:rsidR="00826395">
        <w:rPr>
          <w:rStyle w:val="cs9d249ccb1"/>
        </w:rPr>
        <w:t>.</w:t>
      </w:r>
      <w:r w:rsidRPr="00017A7C">
        <w:rPr>
          <w:rStyle w:val="cs9d249ccb1"/>
        </w:rPr>
        <w:t xml:space="preserve"> в связи с тем, </w:t>
      </w:r>
      <w:r w:rsidRPr="00017A7C">
        <w:rPr>
          <w:rStyle w:val="csae06bbdb1"/>
        </w:rPr>
        <w:t xml:space="preserve">что на основании предписания № 44-З Управления федеральной антимонопольной службы по Свердловской области была аннулирована закупка, путем отзыва извещения. </w:t>
      </w:r>
    </w:p>
    <w:p w:rsidR="00BE16D4" w:rsidRPr="00017A7C" w:rsidRDefault="00D46E32">
      <w:pPr>
        <w:pStyle w:val="csfc41765"/>
      </w:pPr>
      <w:proofErr w:type="gramStart"/>
      <w:r w:rsidRPr="00017A7C">
        <w:rPr>
          <w:rStyle w:val="cs9d249ccb1"/>
        </w:rPr>
        <w:t xml:space="preserve">- по подразделу 0412 «Другие вопросы в области национальной экономики» - отклонение составило </w:t>
      </w:r>
      <w:r w:rsidR="00BF03DE">
        <w:rPr>
          <w:rStyle w:val="cs9d249ccb1"/>
        </w:rPr>
        <w:t>1</w:t>
      </w:r>
      <w:r w:rsidRPr="00017A7C">
        <w:rPr>
          <w:rStyle w:val="cs9d249ccb1"/>
        </w:rPr>
        <w:t>433,4 тыс. руб</w:t>
      </w:r>
      <w:r w:rsidR="00826395">
        <w:rPr>
          <w:rStyle w:val="cs9d249ccb1"/>
        </w:rPr>
        <w:t>.</w:t>
      </w:r>
      <w:r w:rsidRPr="00017A7C">
        <w:rPr>
          <w:rStyle w:val="cs9d249ccb1"/>
        </w:rPr>
        <w:t xml:space="preserve"> в связи с несвоевременным предоставлением документов об оказании услуг (выполнении работ); с невыполнением в установленные сроки работ по разработке Программы комплексного развития систем коммунальной инфраструктуры АГО, Программы комплексного развития социальной инфраструктуры АГО; Программы комплексного развития транспортной инфраструктуры АГО.</w:t>
      </w:r>
      <w:proofErr w:type="gramEnd"/>
    </w:p>
    <w:p w:rsidR="00BE16D4" w:rsidRPr="00017A7C" w:rsidRDefault="00D46E32">
      <w:pPr>
        <w:pStyle w:val="csfc41765"/>
      </w:pPr>
      <w:r w:rsidRPr="00017A7C">
        <w:rPr>
          <w:rStyle w:val="cs9d249ccb1"/>
        </w:rPr>
        <w:t>3. По разделу 1300 «Обслуживание государственного и муниципального долга» отклонение составило 1,9 тыс. ру</w:t>
      </w:r>
      <w:r w:rsidR="00826395">
        <w:rPr>
          <w:rStyle w:val="cs9d249ccb1"/>
        </w:rPr>
        <w:t>б.</w:t>
      </w:r>
      <w:r w:rsidRPr="00017A7C">
        <w:rPr>
          <w:rStyle w:val="cs9d249ccb1"/>
        </w:rPr>
        <w:t>:</w:t>
      </w:r>
    </w:p>
    <w:p w:rsidR="00BE16D4" w:rsidRPr="00017A7C" w:rsidRDefault="00D46E32">
      <w:pPr>
        <w:pStyle w:val="csfc41765"/>
        <w:rPr>
          <w:rStyle w:val="csae06bbdb1"/>
        </w:rPr>
      </w:pPr>
      <w:r w:rsidRPr="00017A7C">
        <w:rPr>
          <w:rStyle w:val="cs9d249ccb1"/>
        </w:rPr>
        <w:t>- подраздел 1301 «Обслуживание государственного внутреннего и муниципального долга» - отклонение составило 1,9 тыс. руб</w:t>
      </w:r>
      <w:r w:rsidR="00826395">
        <w:rPr>
          <w:rStyle w:val="cs9d249ccb1"/>
        </w:rPr>
        <w:t>.</w:t>
      </w:r>
      <w:r w:rsidRPr="00017A7C">
        <w:rPr>
          <w:rStyle w:val="cs9d249ccb1"/>
        </w:rPr>
        <w:t xml:space="preserve">; </w:t>
      </w:r>
      <w:r w:rsidRPr="00017A7C">
        <w:rPr>
          <w:rStyle w:val="csae06bbdb1"/>
        </w:rPr>
        <w:t>отклонение связано с тем, что уплата процентов по бюджетным кредитам производилась в соответствии с начисленными процентами за пользование кредитами</w:t>
      </w:r>
      <w:r w:rsidR="00F26FFF">
        <w:rPr>
          <w:rStyle w:val="csae06bbdb1"/>
        </w:rPr>
        <w:t xml:space="preserve"> (Приложение № 2)</w:t>
      </w:r>
      <w:r w:rsidRPr="00017A7C">
        <w:rPr>
          <w:rStyle w:val="csae06bbdb1"/>
        </w:rPr>
        <w:t>.</w:t>
      </w:r>
    </w:p>
    <w:p w:rsidR="00017A7C" w:rsidRPr="00017A7C" w:rsidRDefault="00017A7C">
      <w:pPr>
        <w:pStyle w:val="csfc41765"/>
      </w:pPr>
    </w:p>
    <w:p w:rsidR="00BE16D4" w:rsidRPr="00017A7C" w:rsidRDefault="00D46E32">
      <w:pPr>
        <w:pStyle w:val="cs7e62d2b4"/>
      </w:pPr>
      <w:r w:rsidRPr="00017A7C">
        <w:rPr>
          <w:rStyle w:val="cs72f7c9c51"/>
        </w:rPr>
        <w:t>ИСПОЛНЕНИЕ ДОХОДНОЙ ЧАСТИ БЮДЖЕТА</w:t>
      </w:r>
    </w:p>
    <w:p w:rsidR="00BE16D4" w:rsidRPr="008A5B53" w:rsidRDefault="00D46E32">
      <w:pPr>
        <w:pStyle w:val="cs7fb5c607"/>
      </w:pPr>
      <w:proofErr w:type="gramStart"/>
      <w:r w:rsidRPr="008A5B53">
        <w:rPr>
          <w:rStyle w:val="cs1b16eeb51"/>
          <w:rFonts w:ascii="Times New Roman" w:hAnsi="Times New Roman" w:cs="Times New Roman"/>
          <w:sz w:val="24"/>
          <w:szCs w:val="24"/>
        </w:rPr>
        <w:t>Доходы бюджета Арамильского городского округа за 2018 год (с учетом безвозмездных перечислений) составили 779357,8 тыс. руб. Годовой план, утвержденный Решением Думы Арамильского городского округа от 28 декабря 2018 года № 48/2 «О внесении изменений и дополнений в Решение Думы Арамильского городского округа от 14 декабря 2017 года № 27/7 «О бюджете Арамильского городского округа на 2018 год и плановый период</w:t>
      </w:r>
      <w:proofErr w:type="gramEnd"/>
      <w:r w:rsidRPr="008A5B53">
        <w:rPr>
          <w:rStyle w:val="cs1b16eeb51"/>
          <w:rFonts w:ascii="Times New Roman" w:hAnsi="Times New Roman" w:cs="Times New Roman"/>
          <w:sz w:val="24"/>
          <w:szCs w:val="24"/>
        </w:rPr>
        <w:t xml:space="preserve"> 2019 и 2020 годов», (дале</w:t>
      </w:r>
      <w:proofErr w:type="gramStart"/>
      <w:r w:rsidRPr="008A5B53">
        <w:rPr>
          <w:rStyle w:val="cs1b16eeb51"/>
          <w:rFonts w:ascii="Times New Roman" w:hAnsi="Times New Roman" w:cs="Times New Roman"/>
          <w:sz w:val="24"/>
          <w:szCs w:val="24"/>
        </w:rPr>
        <w:t>е-</w:t>
      </w:r>
      <w:proofErr w:type="gramEnd"/>
      <w:r w:rsidRPr="008A5B53">
        <w:rPr>
          <w:rStyle w:val="cs1b16eeb51"/>
          <w:rFonts w:ascii="Times New Roman" w:hAnsi="Times New Roman" w:cs="Times New Roman"/>
          <w:sz w:val="24"/>
          <w:szCs w:val="24"/>
        </w:rPr>
        <w:t xml:space="preserve"> годовой план) исполнен на 95,7%. Рост к уровню прошлого года на 24,2% или на 151633,3 тыс. руб.</w:t>
      </w:r>
    </w:p>
    <w:p w:rsidR="00BE16D4" w:rsidRPr="008A5B53" w:rsidRDefault="00D46E32">
      <w:pPr>
        <w:pStyle w:val="cs7fb5c607"/>
      </w:pPr>
      <w:r w:rsidRPr="008A5B53">
        <w:rPr>
          <w:rStyle w:val="cs1b16eeb51"/>
          <w:rFonts w:ascii="Times New Roman" w:hAnsi="Times New Roman" w:cs="Times New Roman"/>
          <w:sz w:val="24"/>
          <w:szCs w:val="24"/>
        </w:rPr>
        <w:t>Налоговые и неналоговые доходы местного бюджета за 2018 год составили 268112,5 тыс. руб. Годовой план исполнен на 98,7% (годовой план – 271780,0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 ч.:</w:t>
      </w:r>
    </w:p>
    <w:p w:rsidR="00BE16D4" w:rsidRPr="008A5B53" w:rsidRDefault="00D46E32">
      <w:pPr>
        <w:pStyle w:val="cs7fb5c607"/>
      </w:pPr>
      <w:r w:rsidRPr="008A5B53">
        <w:rPr>
          <w:rStyle w:val="cs1b16eeb51"/>
          <w:rFonts w:ascii="Times New Roman" w:hAnsi="Times New Roman" w:cs="Times New Roman"/>
          <w:sz w:val="24"/>
          <w:szCs w:val="24"/>
        </w:rPr>
        <w:t>по налоговым доходам – 215801,0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99,4 % к плану;</w:t>
      </w:r>
    </w:p>
    <w:p w:rsidR="00BE16D4" w:rsidRPr="008A5B53" w:rsidRDefault="00D46E32">
      <w:pPr>
        <w:pStyle w:val="cs7fb5c607"/>
      </w:pPr>
      <w:r w:rsidRPr="008A5B53">
        <w:rPr>
          <w:rStyle w:val="cs1b16eeb51"/>
          <w:rFonts w:ascii="Times New Roman" w:hAnsi="Times New Roman" w:cs="Times New Roman"/>
          <w:sz w:val="24"/>
          <w:szCs w:val="24"/>
        </w:rPr>
        <w:t>по неналоговым доходам – 52311,5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95,7 % к плану.</w:t>
      </w:r>
    </w:p>
    <w:p w:rsidR="00BE16D4" w:rsidRPr="008A5B53" w:rsidRDefault="00D46E32">
      <w:pPr>
        <w:pStyle w:val="csfc41765"/>
      </w:pPr>
      <w:r w:rsidRPr="008A5B53">
        <w:rPr>
          <w:rStyle w:val="cs1b16eeb51"/>
          <w:rFonts w:ascii="Times New Roman" w:hAnsi="Times New Roman" w:cs="Times New Roman"/>
          <w:sz w:val="24"/>
          <w:szCs w:val="24"/>
        </w:rPr>
        <w:t xml:space="preserve">Снижение налоговых и неналоговых доходов к уровню прошлого года на 0,6% или на 1649,2 тыс. руб. </w:t>
      </w:r>
    </w:p>
    <w:p w:rsidR="00BE16D4" w:rsidRPr="008A5B53" w:rsidRDefault="00D46E32">
      <w:pPr>
        <w:pStyle w:val="csfc41765"/>
      </w:pPr>
      <w:r w:rsidRPr="008A5B53">
        <w:rPr>
          <w:rStyle w:val="cs1b16eeb51"/>
          <w:rFonts w:ascii="Times New Roman" w:hAnsi="Times New Roman" w:cs="Times New Roman"/>
          <w:sz w:val="24"/>
          <w:szCs w:val="24"/>
        </w:rPr>
        <w:t xml:space="preserve">Основными доходными источниками налоговых и неналоговых поступлений в отчетном периоде явились: </w:t>
      </w:r>
    </w:p>
    <w:p w:rsidR="00BE16D4" w:rsidRPr="008A5B53" w:rsidRDefault="00D46E32">
      <w:pPr>
        <w:pStyle w:val="csfc41765"/>
      </w:pPr>
      <w:r w:rsidRPr="008A5B53">
        <w:rPr>
          <w:rStyle w:val="cs1b16eeb51"/>
          <w:rFonts w:ascii="Times New Roman" w:hAnsi="Times New Roman" w:cs="Times New Roman"/>
          <w:sz w:val="24"/>
          <w:szCs w:val="24"/>
        </w:rPr>
        <w:t xml:space="preserve">1. Налог на доходы физических лиц- 45,7% от суммы налоговых и неналоговых доходов местного бюджета; </w:t>
      </w:r>
    </w:p>
    <w:p w:rsidR="00BE16D4" w:rsidRPr="008A5B53" w:rsidRDefault="00D46E32">
      <w:pPr>
        <w:pStyle w:val="csfc41765"/>
      </w:pPr>
      <w:r w:rsidRPr="008A5B53">
        <w:rPr>
          <w:rStyle w:val="cs1b16eeb51"/>
          <w:rFonts w:ascii="Times New Roman" w:hAnsi="Times New Roman" w:cs="Times New Roman"/>
          <w:sz w:val="24"/>
          <w:szCs w:val="24"/>
        </w:rPr>
        <w:t xml:space="preserve">2. Земельный налог – 18,4%; </w:t>
      </w:r>
    </w:p>
    <w:p w:rsidR="00BE16D4" w:rsidRPr="008A5B53" w:rsidRDefault="00D46E32">
      <w:pPr>
        <w:pStyle w:val="csfc41765"/>
      </w:pPr>
      <w:r w:rsidRPr="008A5B53">
        <w:rPr>
          <w:rStyle w:val="cs1b16eeb51"/>
          <w:rFonts w:ascii="Times New Roman" w:hAnsi="Times New Roman" w:cs="Times New Roman"/>
          <w:sz w:val="24"/>
          <w:szCs w:val="24"/>
        </w:rPr>
        <w:t>3. Доходы от продажи земельных участков, государственная собственность на которые не разграничена и которые расположены в границах городских округов – 9,9%;</w:t>
      </w:r>
    </w:p>
    <w:p w:rsidR="00BE16D4" w:rsidRPr="008A5B53" w:rsidRDefault="00D46E32">
      <w:pPr>
        <w:pStyle w:val="csfc41765"/>
      </w:pPr>
      <w:r w:rsidRPr="008A5B53">
        <w:rPr>
          <w:rStyle w:val="cs1b16eeb51"/>
          <w:rFonts w:ascii="Times New Roman" w:hAnsi="Times New Roman" w:cs="Times New Roman"/>
          <w:sz w:val="24"/>
          <w:szCs w:val="24"/>
        </w:rPr>
        <w:t>4. Единый налог на вмененный доход для отдельных видов деятельности – 6,0%;</w:t>
      </w:r>
    </w:p>
    <w:p w:rsidR="00BE16D4" w:rsidRPr="008A5B53" w:rsidRDefault="00D46E32">
      <w:pPr>
        <w:pStyle w:val="csfc41765"/>
      </w:pPr>
      <w:r w:rsidRPr="008A5B53">
        <w:rPr>
          <w:rStyle w:val="cs1b16eeb51"/>
          <w:rFonts w:ascii="Times New Roman" w:hAnsi="Times New Roman" w:cs="Times New Roman"/>
          <w:sz w:val="24"/>
          <w:szCs w:val="24"/>
        </w:rPr>
        <w:t>5.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5,4%.</w:t>
      </w:r>
    </w:p>
    <w:p w:rsidR="00BE16D4" w:rsidRPr="008A5B53" w:rsidRDefault="00D46E32">
      <w:pPr>
        <w:pStyle w:val="csfc41765"/>
      </w:pPr>
      <w:r w:rsidRPr="008A5B53">
        <w:rPr>
          <w:rStyle w:val="cs1b16eeb51"/>
          <w:rFonts w:ascii="Times New Roman" w:hAnsi="Times New Roman" w:cs="Times New Roman"/>
          <w:sz w:val="24"/>
          <w:szCs w:val="24"/>
        </w:rPr>
        <w:lastRenderedPageBreak/>
        <w:t>План по безвозмездным поступлениям исполнен на 94,3% или на 511245,3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(план утвержден в размере 542315,6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 ч. безвозмездные поступления от других бюджетов бюджетной системы РФ составили 513368,5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94,7 %; прочие безвозмездные поступления – 93,0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возврат остатков субсидий, субвенций и иных межбюджетных трансфертов, имеющих целевое назначение, прошлых лет из бюджетов городских округов составил 2216,2 тыс. руб.</w:t>
      </w:r>
    </w:p>
    <w:p w:rsidR="00BE16D4" w:rsidRPr="008A5B53" w:rsidRDefault="00D46E32">
      <w:pPr>
        <w:pStyle w:val="csfc41765"/>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 xml:space="preserve">Недоимка по налогам и сборам перед местным бюджетом на 1 января 2019 года, </w:t>
      </w:r>
      <w:proofErr w:type="gramStart"/>
      <w:r w:rsidRPr="008A5B53">
        <w:rPr>
          <w:rStyle w:val="cs1b16eeb51"/>
          <w:rFonts w:ascii="Times New Roman" w:hAnsi="Times New Roman" w:cs="Times New Roman"/>
          <w:sz w:val="24"/>
          <w:szCs w:val="24"/>
        </w:rPr>
        <w:t>согласно данных</w:t>
      </w:r>
      <w:proofErr w:type="gramEnd"/>
      <w:r w:rsidRPr="008A5B53">
        <w:rPr>
          <w:rStyle w:val="cs1b16eeb51"/>
          <w:rFonts w:ascii="Times New Roman" w:hAnsi="Times New Roman" w:cs="Times New Roman"/>
          <w:sz w:val="24"/>
          <w:szCs w:val="24"/>
        </w:rPr>
        <w:t>, предоставленных Межрайонной ИФНС № 31 России по Свердловской области в соответствии с приказом Минфина РФ № 65н, составила 329</w:t>
      </w:r>
      <w:r w:rsidR="00496DCD">
        <w:rPr>
          <w:rStyle w:val="cs1b16eeb51"/>
          <w:rFonts w:ascii="Times New Roman" w:hAnsi="Times New Roman" w:cs="Times New Roman"/>
          <w:sz w:val="24"/>
          <w:szCs w:val="24"/>
        </w:rPr>
        <w:t>46</w:t>
      </w:r>
      <w:r w:rsidRPr="008A5B53">
        <w:rPr>
          <w:rStyle w:val="cs1b16eeb51"/>
          <w:rFonts w:ascii="Times New Roman" w:hAnsi="Times New Roman" w:cs="Times New Roman"/>
          <w:sz w:val="24"/>
          <w:szCs w:val="24"/>
        </w:rPr>
        <w:t>,0 тыс. руб. По сравнению с началом 2018 года недоимка снизилась на 13</w:t>
      </w:r>
      <w:r w:rsidR="00496DCD">
        <w:rPr>
          <w:rStyle w:val="cs1b16eeb51"/>
          <w:rFonts w:ascii="Times New Roman" w:hAnsi="Times New Roman" w:cs="Times New Roman"/>
          <w:sz w:val="24"/>
          <w:szCs w:val="24"/>
        </w:rPr>
        <w:t>310</w:t>
      </w:r>
      <w:r w:rsidR="002A043A">
        <w:rPr>
          <w:rStyle w:val="cs1b16eeb51"/>
          <w:rFonts w:ascii="Times New Roman" w:hAnsi="Times New Roman" w:cs="Times New Roman"/>
          <w:sz w:val="24"/>
          <w:szCs w:val="24"/>
        </w:rPr>
        <w:t>,0</w:t>
      </w:r>
      <w:r w:rsidRPr="008A5B53">
        <w:rPr>
          <w:rStyle w:val="cs1b16eeb51"/>
          <w:rFonts w:ascii="Times New Roman" w:hAnsi="Times New Roman" w:cs="Times New Roman"/>
          <w:sz w:val="24"/>
          <w:szCs w:val="24"/>
        </w:rPr>
        <w:t xml:space="preserve">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w:t>
      </w:r>
      <w:r w:rsidR="00496DCD">
        <w:rPr>
          <w:rStyle w:val="cs1b16eeb51"/>
          <w:rFonts w:ascii="Times New Roman" w:hAnsi="Times New Roman" w:cs="Times New Roman"/>
          <w:sz w:val="24"/>
          <w:szCs w:val="24"/>
        </w:rPr>
        <w:t>29</w:t>
      </w:r>
      <w:r w:rsidRPr="008A5B53">
        <w:rPr>
          <w:rStyle w:val="cs1b16eeb51"/>
          <w:rFonts w:ascii="Times New Roman" w:hAnsi="Times New Roman" w:cs="Times New Roman"/>
          <w:sz w:val="24"/>
          <w:szCs w:val="24"/>
        </w:rPr>
        <w:t>%). Доля недоимки составляет 16 % от общей суммы налоговых поступлений отчетного периода.</w:t>
      </w:r>
    </w:p>
    <w:p w:rsidR="00017A7C" w:rsidRPr="008A5B53" w:rsidRDefault="00017A7C">
      <w:pPr>
        <w:pStyle w:val="csfc41765"/>
      </w:pPr>
    </w:p>
    <w:p w:rsidR="00BE16D4" w:rsidRPr="008A5B53" w:rsidRDefault="00D46E32">
      <w:pPr>
        <w:pStyle w:val="cs2e86d3a6"/>
      </w:pPr>
      <w:r w:rsidRPr="008A5B53">
        <w:rPr>
          <w:rStyle w:val="csdc4a801"/>
          <w:rFonts w:ascii="Times New Roman" w:hAnsi="Times New Roman" w:cs="Times New Roman"/>
          <w:sz w:val="24"/>
          <w:szCs w:val="24"/>
        </w:rPr>
        <w:t>Налог на доходы физических лиц</w:t>
      </w:r>
    </w:p>
    <w:p w:rsidR="00BE16D4" w:rsidRPr="008A5B53" w:rsidRDefault="00D46E32">
      <w:pPr>
        <w:pStyle w:val="csfc41765"/>
      </w:pPr>
      <w:r w:rsidRPr="008A5B53">
        <w:rPr>
          <w:rStyle w:val="cs1b16eeb51"/>
          <w:rFonts w:ascii="Times New Roman" w:hAnsi="Times New Roman" w:cs="Times New Roman"/>
          <w:sz w:val="24"/>
          <w:szCs w:val="24"/>
        </w:rPr>
        <w:t xml:space="preserve">Налог на доходы физических лиц является одним из основных налогов, за счет которого формируется бюджет Арамильского городского округа. </w:t>
      </w:r>
    </w:p>
    <w:p w:rsidR="00BE16D4" w:rsidRPr="008A5B53" w:rsidRDefault="00D46E32">
      <w:pPr>
        <w:pStyle w:val="csfc41765"/>
      </w:pPr>
      <w:proofErr w:type="gramStart"/>
      <w:r w:rsidRPr="008A5B53">
        <w:rPr>
          <w:rStyle w:val="cs1b16eeb51"/>
          <w:rFonts w:ascii="Times New Roman" w:hAnsi="Times New Roman" w:cs="Times New Roman"/>
          <w:sz w:val="24"/>
          <w:szCs w:val="24"/>
        </w:rPr>
        <w:t>В соответствии с пунктом 2 статьи 61.2 БК РФ в бюджет городского округа зачисляется налог на доходы физических лиц по нормативу 15 процентов, законо</w:t>
      </w:r>
      <w:r w:rsidR="00BF03DE">
        <w:rPr>
          <w:rStyle w:val="cs1b16eeb51"/>
          <w:rFonts w:ascii="Times New Roman" w:hAnsi="Times New Roman" w:cs="Times New Roman"/>
          <w:sz w:val="24"/>
          <w:szCs w:val="24"/>
        </w:rPr>
        <w:t xml:space="preserve">м Свердловской области от 26 декабря </w:t>
      </w:r>
      <w:r w:rsidRPr="008A5B53">
        <w:rPr>
          <w:rStyle w:val="cs1b16eeb51"/>
          <w:rFonts w:ascii="Times New Roman" w:hAnsi="Times New Roman" w:cs="Times New Roman"/>
          <w:sz w:val="24"/>
          <w:szCs w:val="24"/>
        </w:rPr>
        <w:t>2011</w:t>
      </w:r>
      <w:r w:rsidR="00BF03DE">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 128-ОЗ «Об установлении единых нормативов отчислений в бюджеты муниципальных образований, расположенных на территории Свердловской области, от налога на доходы физических лиц и налогов, предусмотренных упрощенной системой налогообложения, подлежащих зачислению</w:t>
      </w:r>
      <w:proofErr w:type="gramEnd"/>
      <w:r w:rsidRPr="008A5B53">
        <w:rPr>
          <w:rStyle w:val="cs1b16eeb51"/>
          <w:rFonts w:ascii="Times New Roman" w:hAnsi="Times New Roman" w:cs="Times New Roman"/>
          <w:sz w:val="24"/>
          <w:szCs w:val="24"/>
        </w:rPr>
        <w:t xml:space="preserve"> в областной бюджет» установлен единый норматив отчислений в размере 1 процента, законом Свердловской области от 07</w:t>
      </w:r>
      <w:r w:rsidR="00BF03DE">
        <w:rPr>
          <w:rStyle w:val="cs1b16eeb51"/>
          <w:rFonts w:ascii="Times New Roman" w:hAnsi="Times New Roman" w:cs="Times New Roman"/>
          <w:sz w:val="24"/>
          <w:szCs w:val="24"/>
        </w:rPr>
        <w:t xml:space="preserve"> декабря </w:t>
      </w:r>
      <w:r w:rsidRPr="008A5B53">
        <w:rPr>
          <w:rStyle w:val="cs1b16eeb51"/>
          <w:rFonts w:ascii="Times New Roman" w:hAnsi="Times New Roman" w:cs="Times New Roman"/>
          <w:sz w:val="24"/>
          <w:szCs w:val="24"/>
        </w:rPr>
        <w:t>2017</w:t>
      </w:r>
      <w:r w:rsidR="00BF03DE">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№21-ОЗ «Об областном бюджете на 2018 год и плановый период 2019 и 2020 годов» дополнительный норматив отчисления определен в размере 14 процентов. Итого, суммарный норматив отчислений в бюджет Арамильского городского округа от данного налога составляет 30 процентов (в 2017 году – 35 процентов).</w:t>
      </w:r>
    </w:p>
    <w:p w:rsidR="00BE16D4" w:rsidRPr="008A5B53" w:rsidRDefault="00D46E32">
      <w:pPr>
        <w:pStyle w:val="csfc41765"/>
      </w:pPr>
      <w:r w:rsidRPr="008A5B53">
        <w:rPr>
          <w:rStyle w:val="cs1b16eeb51"/>
          <w:rFonts w:ascii="Times New Roman" w:hAnsi="Times New Roman" w:cs="Times New Roman"/>
          <w:sz w:val="24"/>
          <w:szCs w:val="24"/>
        </w:rPr>
        <w:t>За отчетный период в местный бюджет поступило 122498,5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от уплаты налога на доходы физических лиц, исполнение составило 98,5%. Годовой план утвержден в размере 124347,0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Поступления налога в сопоставимых условиях по сравнению с прошлым годом выросли на 7%. </w:t>
      </w:r>
    </w:p>
    <w:p w:rsidR="00BE16D4" w:rsidRPr="008A5B53" w:rsidRDefault="00D46E32">
      <w:pPr>
        <w:pStyle w:val="csfc41765"/>
      </w:pPr>
      <w:r w:rsidRPr="008A5B53">
        <w:rPr>
          <w:rStyle w:val="cs1b16eeb51"/>
          <w:rFonts w:ascii="Times New Roman" w:hAnsi="Times New Roman" w:cs="Times New Roman"/>
          <w:sz w:val="24"/>
          <w:szCs w:val="24"/>
        </w:rPr>
        <w:t>Рост поступлений налога на доходы физических лиц в консолидированный бюджет по сравнению с 2017 годом обусловлен:</w:t>
      </w:r>
    </w:p>
    <w:p w:rsidR="00BE16D4" w:rsidRPr="008A5B53" w:rsidRDefault="00D46E32">
      <w:pPr>
        <w:pStyle w:val="csfc41765"/>
      </w:pPr>
      <w:r w:rsidRPr="008A5B53">
        <w:rPr>
          <w:rStyle w:val="cs1b16eeb51"/>
          <w:rFonts w:ascii="Times New Roman" w:hAnsi="Times New Roman" w:cs="Times New Roman"/>
          <w:sz w:val="24"/>
          <w:szCs w:val="24"/>
        </w:rPr>
        <w:t xml:space="preserve">- ростом фонда оплаты труда (по данным </w:t>
      </w:r>
      <w:proofErr w:type="spellStart"/>
      <w:r w:rsidRPr="008A5B53">
        <w:rPr>
          <w:rStyle w:val="cs1b16eeb51"/>
          <w:rFonts w:ascii="Times New Roman" w:hAnsi="Times New Roman" w:cs="Times New Roman"/>
          <w:sz w:val="24"/>
          <w:szCs w:val="24"/>
        </w:rPr>
        <w:t>Госстатистики</w:t>
      </w:r>
      <w:proofErr w:type="spellEnd"/>
      <w:r w:rsidRPr="008A5B53">
        <w:rPr>
          <w:rStyle w:val="cs1b16eeb51"/>
          <w:rFonts w:ascii="Times New Roman" w:hAnsi="Times New Roman" w:cs="Times New Roman"/>
          <w:sz w:val="24"/>
          <w:szCs w:val="24"/>
        </w:rPr>
        <w:t>, фонд начисленной заработной платы за январь – сентябрь 2018 года к соответствующему периоду 2017 года составил 119,9 %, среднесписочная численность работников (без внешних совместителей) – 111,7 %; среднемесячная заработная плата одного работника составляет 39607,3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что выше аналогичного периода прошлого года на 8,7 %);</w:t>
      </w:r>
    </w:p>
    <w:p w:rsidR="00BE16D4" w:rsidRPr="008A5B53" w:rsidRDefault="00D46E32">
      <w:pPr>
        <w:pStyle w:val="csfc41765"/>
      </w:pPr>
      <w:r w:rsidRPr="008A5B53">
        <w:rPr>
          <w:rStyle w:val="cs1b16eeb51"/>
          <w:rFonts w:ascii="Times New Roman" w:hAnsi="Times New Roman" w:cs="Times New Roman"/>
          <w:sz w:val="24"/>
          <w:szCs w:val="24"/>
        </w:rPr>
        <w:t xml:space="preserve">- ростом отчислений от ООО «Садко» и от ООО «Полимерные технологии» в связи увеличением штата сотрудников. </w:t>
      </w:r>
    </w:p>
    <w:p w:rsidR="00BE16D4" w:rsidRPr="008A5B53" w:rsidRDefault="00D46E32">
      <w:pPr>
        <w:pStyle w:val="cs7fb5c607"/>
      </w:pPr>
      <w:r w:rsidRPr="008A5B53">
        <w:rPr>
          <w:rStyle w:val="cs1b16eeb51"/>
          <w:rFonts w:ascii="Times New Roman" w:hAnsi="Times New Roman" w:cs="Times New Roman"/>
          <w:sz w:val="24"/>
          <w:szCs w:val="24"/>
        </w:rPr>
        <w:t>Недоимка по налогу на доходы физических лиц на 01</w:t>
      </w:r>
      <w:r w:rsidR="00BF03DE">
        <w:rPr>
          <w:rStyle w:val="cs1b16eeb51"/>
          <w:rFonts w:ascii="Times New Roman" w:hAnsi="Times New Roman" w:cs="Times New Roman"/>
          <w:sz w:val="24"/>
          <w:szCs w:val="24"/>
        </w:rPr>
        <w:t xml:space="preserve"> января </w:t>
      </w:r>
      <w:r w:rsidRPr="008A5B53">
        <w:rPr>
          <w:rStyle w:val="cs1b16eeb51"/>
          <w:rFonts w:ascii="Times New Roman" w:hAnsi="Times New Roman" w:cs="Times New Roman"/>
          <w:sz w:val="24"/>
          <w:szCs w:val="24"/>
        </w:rPr>
        <w:t xml:space="preserve">2019 </w:t>
      </w:r>
      <w:r w:rsidR="00BF03DE">
        <w:rPr>
          <w:rStyle w:val="cs1b16eeb51"/>
          <w:rFonts w:ascii="Times New Roman" w:hAnsi="Times New Roman" w:cs="Times New Roman"/>
          <w:sz w:val="24"/>
          <w:szCs w:val="24"/>
        </w:rPr>
        <w:t xml:space="preserve">года </w:t>
      </w:r>
      <w:r w:rsidRPr="008A5B53">
        <w:rPr>
          <w:rStyle w:val="cs1b16eeb51"/>
          <w:rFonts w:ascii="Times New Roman" w:hAnsi="Times New Roman" w:cs="Times New Roman"/>
          <w:sz w:val="24"/>
          <w:szCs w:val="24"/>
        </w:rPr>
        <w:t>составила 2160,4 тыс. руб. По сравнению с началом года произошел рост на 217,4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11,2%), по сравнению с уровнем 2016 года недоимка выросла на 784,4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57%). Одним из основных должников является МУП «Арамиль-Тепло». </w:t>
      </w:r>
    </w:p>
    <w:p w:rsidR="00BF03DE" w:rsidRDefault="00BF03DE">
      <w:pPr>
        <w:pStyle w:val="cs2e86d3a6"/>
        <w:rPr>
          <w:rStyle w:val="csdc4a801"/>
          <w:rFonts w:ascii="Times New Roman" w:hAnsi="Times New Roman" w:cs="Times New Roman"/>
          <w:sz w:val="24"/>
          <w:szCs w:val="24"/>
        </w:rPr>
      </w:pPr>
    </w:p>
    <w:p w:rsidR="00BE16D4" w:rsidRPr="008A5B53" w:rsidRDefault="00D46E32">
      <w:pPr>
        <w:pStyle w:val="cs2e86d3a6"/>
      </w:pPr>
      <w:r w:rsidRPr="008A5B53">
        <w:rPr>
          <w:rStyle w:val="csdc4a801"/>
          <w:rFonts w:ascii="Times New Roman" w:hAnsi="Times New Roman" w:cs="Times New Roman"/>
          <w:sz w:val="24"/>
          <w:szCs w:val="24"/>
        </w:rPr>
        <w:t>Акцизы на нефтепродукты</w:t>
      </w:r>
    </w:p>
    <w:p w:rsidR="00BE16D4" w:rsidRPr="008A5B53" w:rsidRDefault="00D46E32">
      <w:pPr>
        <w:pStyle w:val="cs3266721a"/>
      </w:pPr>
      <w:proofErr w:type="gramStart"/>
      <w:r w:rsidRPr="008A5B53">
        <w:rPr>
          <w:rStyle w:val="cs1b16eeb51"/>
          <w:rFonts w:ascii="Times New Roman" w:hAnsi="Times New Roman" w:cs="Times New Roman"/>
          <w:sz w:val="24"/>
          <w:szCs w:val="24"/>
        </w:rPr>
        <w:t>В соответствии с пунктом 3.1 статьи 58 Бюджетного кодекса, законо</w:t>
      </w:r>
      <w:r w:rsidR="00BF03DE">
        <w:rPr>
          <w:rStyle w:val="cs1b16eeb51"/>
          <w:rFonts w:ascii="Times New Roman" w:hAnsi="Times New Roman" w:cs="Times New Roman"/>
          <w:sz w:val="24"/>
          <w:szCs w:val="24"/>
        </w:rPr>
        <w:t xml:space="preserve">м Свердловской области от 07 декабря </w:t>
      </w:r>
      <w:r w:rsidRPr="008A5B53">
        <w:rPr>
          <w:rStyle w:val="cs1b16eeb51"/>
          <w:rFonts w:ascii="Times New Roman" w:hAnsi="Times New Roman" w:cs="Times New Roman"/>
          <w:sz w:val="24"/>
          <w:szCs w:val="24"/>
        </w:rPr>
        <w:t>2017</w:t>
      </w:r>
      <w:r w:rsidR="00BF03DE">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 121-ОЗ «Об областном бюджете на 2018 год и плановый период 2019 и 2020 годов» на 2018 год установлен дифференцированный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w:t>
      </w:r>
      <w:r w:rsidRPr="008A5B53">
        <w:rPr>
          <w:rStyle w:val="cs1b16eeb51"/>
          <w:rFonts w:ascii="Times New Roman" w:hAnsi="Times New Roman" w:cs="Times New Roman"/>
          <w:sz w:val="24"/>
          <w:szCs w:val="24"/>
        </w:rPr>
        <w:lastRenderedPageBreak/>
        <w:t>(</w:t>
      </w:r>
      <w:proofErr w:type="spellStart"/>
      <w:r w:rsidRPr="008A5B53">
        <w:rPr>
          <w:rStyle w:val="cs1b16eeb51"/>
          <w:rFonts w:ascii="Times New Roman" w:hAnsi="Times New Roman" w:cs="Times New Roman"/>
          <w:sz w:val="24"/>
          <w:szCs w:val="24"/>
        </w:rPr>
        <w:t>инжекторных</w:t>
      </w:r>
      <w:proofErr w:type="spellEnd"/>
      <w:r w:rsidRPr="008A5B53">
        <w:rPr>
          <w:rStyle w:val="cs1b16eeb51"/>
          <w:rFonts w:ascii="Times New Roman" w:hAnsi="Times New Roman" w:cs="Times New Roman"/>
          <w:sz w:val="24"/>
          <w:szCs w:val="24"/>
        </w:rPr>
        <w:t>) двигателей, производимые</w:t>
      </w:r>
      <w:proofErr w:type="gramEnd"/>
      <w:r w:rsidRPr="008A5B53">
        <w:rPr>
          <w:rStyle w:val="cs1b16eeb51"/>
          <w:rFonts w:ascii="Times New Roman" w:hAnsi="Times New Roman" w:cs="Times New Roman"/>
          <w:sz w:val="24"/>
          <w:szCs w:val="24"/>
        </w:rPr>
        <w:t xml:space="preserve"> на территории Российской Федерации в размере 0,03333 процента (в 2017 году - 0,03381 процента).</w:t>
      </w:r>
    </w:p>
    <w:p w:rsidR="00017A7C" w:rsidRPr="008A5B53" w:rsidRDefault="00D46E32">
      <w:pPr>
        <w:pStyle w:val="cs3266721a"/>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Доходы от уплаты акцизов на нефтепродукты за отчетный период составили 3767,6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101,3 % к плану. Годовой план уточнен в размере 3721,0 тыс. руб. По сравнению с прошлым годом поступления выросли на 265,5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на 7,6%, что связано с увеличением объема производства дизельного топлива и увеличением ставок акцизов на дизельное топливо с 1 января по 31 мая 2018 года.</w:t>
      </w:r>
    </w:p>
    <w:p w:rsidR="00BE16D4" w:rsidRPr="008A5B53" w:rsidRDefault="00D46E32">
      <w:pPr>
        <w:pStyle w:val="cs3266721a"/>
      </w:pPr>
      <w:r w:rsidRPr="008A5B53">
        <w:rPr>
          <w:rStyle w:val="cs1b16eeb51"/>
          <w:rFonts w:ascii="Times New Roman" w:hAnsi="Times New Roman" w:cs="Times New Roman"/>
          <w:sz w:val="24"/>
          <w:szCs w:val="24"/>
        </w:rPr>
        <w:t xml:space="preserve"> </w:t>
      </w:r>
    </w:p>
    <w:p w:rsidR="00BE16D4" w:rsidRPr="008A5B53" w:rsidRDefault="00D46E32">
      <w:pPr>
        <w:pStyle w:val="cs2e86d3a6"/>
      </w:pPr>
      <w:r w:rsidRPr="008A5B53">
        <w:rPr>
          <w:rStyle w:val="csdc4a801"/>
          <w:rFonts w:ascii="Times New Roman" w:hAnsi="Times New Roman" w:cs="Times New Roman"/>
          <w:sz w:val="24"/>
          <w:szCs w:val="24"/>
        </w:rPr>
        <w:t>Налог, взимаемый в связи с применением упрощенной системы налогообложения</w:t>
      </w:r>
    </w:p>
    <w:p w:rsidR="00BE16D4" w:rsidRPr="008A5B53" w:rsidRDefault="00D46E32">
      <w:pPr>
        <w:pStyle w:val="cs3266721a"/>
      </w:pPr>
      <w:proofErr w:type="gramStart"/>
      <w:r w:rsidRPr="008A5B53">
        <w:rPr>
          <w:rStyle w:val="cs1b16eeb51"/>
          <w:rFonts w:ascii="Times New Roman" w:hAnsi="Times New Roman" w:cs="Times New Roman"/>
          <w:sz w:val="24"/>
          <w:szCs w:val="24"/>
        </w:rPr>
        <w:t>В соответствии с законо</w:t>
      </w:r>
      <w:r w:rsidR="00BF03DE">
        <w:rPr>
          <w:rStyle w:val="cs1b16eeb51"/>
          <w:rFonts w:ascii="Times New Roman" w:hAnsi="Times New Roman" w:cs="Times New Roman"/>
          <w:sz w:val="24"/>
          <w:szCs w:val="24"/>
        </w:rPr>
        <w:t xml:space="preserve">м Свердловской области от 26 декабря </w:t>
      </w:r>
      <w:r w:rsidRPr="008A5B53">
        <w:rPr>
          <w:rStyle w:val="cs1b16eeb51"/>
          <w:rFonts w:ascii="Times New Roman" w:hAnsi="Times New Roman" w:cs="Times New Roman"/>
          <w:sz w:val="24"/>
          <w:szCs w:val="24"/>
        </w:rPr>
        <w:t>2011</w:t>
      </w:r>
      <w:r w:rsidR="00BF03DE">
        <w:rPr>
          <w:rStyle w:val="cs1b16eeb51"/>
          <w:rFonts w:ascii="Times New Roman" w:hAnsi="Times New Roman" w:cs="Times New Roman"/>
          <w:sz w:val="24"/>
          <w:szCs w:val="24"/>
        </w:rPr>
        <w:t xml:space="preserve"> года № 128-ОЗ (ред. от 12 октября </w:t>
      </w:r>
      <w:r w:rsidRPr="008A5B53">
        <w:rPr>
          <w:rStyle w:val="cs1b16eeb51"/>
          <w:rFonts w:ascii="Times New Roman" w:hAnsi="Times New Roman" w:cs="Times New Roman"/>
          <w:sz w:val="24"/>
          <w:szCs w:val="24"/>
        </w:rPr>
        <w:t>2015</w:t>
      </w:r>
      <w:r w:rsidR="00BF03DE">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«Об установлении единых нормативов отчислений в бюджеты муниципальных образований, расположенных на территории Свердловской области, от налога на доходы физических лиц и налогов, предусмотренных упрощенной системой налогообложения, подлежащих зачислению в областной бюджет» с 1 января 2016 года установлен единый норматив отчислений в местный</w:t>
      </w:r>
      <w:proofErr w:type="gramEnd"/>
      <w:r w:rsidRPr="008A5B53">
        <w:rPr>
          <w:rStyle w:val="cs1b16eeb51"/>
          <w:rFonts w:ascii="Times New Roman" w:hAnsi="Times New Roman" w:cs="Times New Roman"/>
          <w:sz w:val="24"/>
          <w:szCs w:val="24"/>
        </w:rPr>
        <w:t xml:space="preserve"> бюджет в размере 15 процента от налога, взимаемый в связи с применением упрощенной системы налогообложения с территории.</w:t>
      </w:r>
    </w:p>
    <w:p w:rsidR="00BE16D4" w:rsidRPr="008A5B53" w:rsidRDefault="00D46E32">
      <w:pPr>
        <w:pStyle w:val="cs3266721a"/>
      </w:pPr>
      <w:r w:rsidRPr="008A5B53">
        <w:rPr>
          <w:rStyle w:val="cs1b16eeb51"/>
          <w:rFonts w:ascii="Times New Roman" w:hAnsi="Times New Roman" w:cs="Times New Roman"/>
          <w:sz w:val="24"/>
          <w:szCs w:val="24"/>
        </w:rPr>
        <w:t>За отчетный период поступления налога составили 11346,0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100,4 % от плана (план утвержден в размере 11296,0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По сравнению с прошлым годом поступления выросли на 39,5% или на 3212,6 тыс. руб. Рост поступлений обусловлен ростом количества налогоплательщиков, применяющих упрощенную систему налогообложения (рост составил 127%, количество, применяющих упрощенную с</w:t>
      </w:r>
      <w:r w:rsidR="00BF03DE">
        <w:rPr>
          <w:rStyle w:val="cs1b16eeb51"/>
          <w:rFonts w:ascii="Times New Roman" w:hAnsi="Times New Roman" w:cs="Times New Roman"/>
          <w:sz w:val="24"/>
          <w:szCs w:val="24"/>
        </w:rPr>
        <w:t xml:space="preserve">истему налогообложения на 01 января </w:t>
      </w:r>
      <w:r w:rsidRPr="008A5B53">
        <w:rPr>
          <w:rStyle w:val="cs1b16eeb51"/>
          <w:rFonts w:ascii="Times New Roman" w:hAnsi="Times New Roman" w:cs="Times New Roman"/>
          <w:sz w:val="24"/>
          <w:szCs w:val="24"/>
        </w:rPr>
        <w:t>2019 г</w:t>
      </w:r>
      <w:r w:rsidR="00BF03DE">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составило 1023 налогоплательщика), и ростом индекса потребительских цен.</w:t>
      </w:r>
    </w:p>
    <w:p w:rsidR="00BE16D4" w:rsidRPr="008A5B53" w:rsidRDefault="00D46E32" w:rsidP="00AE47AC">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 xml:space="preserve">Недоимка перед местным бюджетом по </w:t>
      </w:r>
      <w:proofErr w:type="gramStart"/>
      <w:r w:rsidRPr="008A5B53">
        <w:rPr>
          <w:rStyle w:val="cs1b16eeb51"/>
          <w:rFonts w:ascii="Times New Roman" w:hAnsi="Times New Roman" w:cs="Times New Roman"/>
          <w:sz w:val="24"/>
          <w:szCs w:val="24"/>
        </w:rPr>
        <w:t>налогу, взимаемому в связи с применением упрощенной с</w:t>
      </w:r>
      <w:r w:rsidR="00BF03DE">
        <w:rPr>
          <w:rStyle w:val="cs1b16eeb51"/>
          <w:rFonts w:ascii="Times New Roman" w:hAnsi="Times New Roman" w:cs="Times New Roman"/>
          <w:sz w:val="24"/>
          <w:szCs w:val="24"/>
        </w:rPr>
        <w:t xml:space="preserve">истемы налогообложения на 01 января </w:t>
      </w:r>
      <w:r w:rsidRPr="008A5B53">
        <w:rPr>
          <w:rStyle w:val="cs1b16eeb51"/>
          <w:rFonts w:ascii="Times New Roman" w:hAnsi="Times New Roman" w:cs="Times New Roman"/>
          <w:sz w:val="24"/>
          <w:szCs w:val="24"/>
        </w:rPr>
        <w:t>2019 г</w:t>
      </w:r>
      <w:r w:rsidR="00BF03DE">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составила</w:t>
      </w:r>
      <w:proofErr w:type="gramEnd"/>
      <w:r w:rsidRPr="008A5B53">
        <w:rPr>
          <w:rStyle w:val="cs1b16eeb51"/>
          <w:rFonts w:ascii="Times New Roman" w:hAnsi="Times New Roman" w:cs="Times New Roman"/>
          <w:sz w:val="24"/>
          <w:szCs w:val="24"/>
        </w:rPr>
        <w:t xml:space="preserve"> 230,1 тыс. руб. Снижение по сравнению с началом года на 71,9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23,8%). По сравнению с 2016 годом недоимка выросла на 99,1 тыс. руб</w:t>
      </w:r>
      <w:r w:rsidR="00AE47AC">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75,6%).</w:t>
      </w:r>
    </w:p>
    <w:p w:rsidR="00017A7C" w:rsidRPr="008A5B53" w:rsidRDefault="00017A7C">
      <w:pPr>
        <w:pStyle w:val="cs7fb5c607"/>
      </w:pPr>
    </w:p>
    <w:p w:rsidR="00BE16D4" w:rsidRPr="008A5B53" w:rsidRDefault="00D46E32">
      <w:pPr>
        <w:pStyle w:val="cs2e86d3a6"/>
      </w:pPr>
      <w:r w:rsidRPr="008A5B53">
        <w:rPr>
          <w:rStyle w:val="csdc4a801"/>
          <w:rFonts w:ascii="Times New Roman" w:hAnsi="Times New Roman" w:cs="Times New Roman"/>
          <w:sz w:val="24"/>
          <w:szCs w:val="24"/>
        </w:rPr>
        <w:t>Единый налог на вмененный доход для отдельных видов деятельности</w:t>
      </w:r>
    </w:p>
    <w:p w:rsidR="00BE16D4" w:rsidRPr="008A5B53" w:rsidRDefault="00D46E32">
      <w:pPr>
        <w:pStyle w:val="cs80d9435b"/>
      </w:pPr>
      <w:proofErr w:type="gramStart"/>
      <w:r w:rsidRPr="008A5B53">
        <w:rPr>
          <w:rStyle w:val="cs1b16eeb51"/>
          <w:rFonts w:ascii="Times New Roman" w:hAnsi="Times New Roman" w:cs="Times New Roman"/>
          <w:sz w:val="24"/>
          <w:szCs w:val="24"/>
        </w:rPr>
        <w:t>За 2018 год поступления единого налога на вмененный доход составили 16007,1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план исполнен на 99,8 %. Годовой план утвержден в размере 16038,0 тыс. руб. Снижение поступлений к уровню прошлого года на 19,7% или на 1713,8 тыс. руб. Снижение обусловлено применением индивидуальными предпринимателями права на уменьшение суммы единого налога на сумму расходов по приобретению контрольно-кассовой техники.</w:t>
      </w:r>
      <w:proofErr w:type="gramEnd"/>
    </w:p>
    <w:p w:rsidR="00BE16D4" w:rsidRPr="008A5B53"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Недоимка по единому налогу на вмененный доход для отдель</w:t>
      </w:r>
      <w:r w:rsidR="00BF03DE">
        <w:rPr>
          <w:rStyle w:val="cs1b16eeb51"/>
          <w:rFonts w:ascii="Times New Roman" w:hAnsi="Times New Roman" w:cs="Times New Roman"/>
          <w:sz w:val="24"/>
          <w:szCs w:val="24"/>
        </w:rPr>
        <w:t xml:space="preserve">ных видов деятельности на 01 января </w:t>
      </w:r>
      <w:r w:rsidRPr="008A5B53">
        <w:rPr>
          <w:rStyle w:val="cs1b16eeb51"/>
          <w:rFonts w:ascii="Times New Roman" w:hAnsi="Times New Roman" w:cs="Times New Roman"/>
          <w:sz w:val="24"/>
          <w:szCs w:val="24"/>
        </w:rPr>
        <w:t>2019 г</w:t>
      </w:r>
      <w:r w:rsidR="00BF03DE">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составила 1314,7 тыс. руб. Снижение по сравнению с началом года на 1160,3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46,9%). По сравнению с 2016 годом недоимка снизилась на 602,3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31,4%).</w:t>
      </w:r>
    </w:p>
    <w:p w:rsidR="00017A7C" w:rsidRPr="008A5B53" w:rsidRDefault="00017A7C">
      <w:pPr>
        <w:pStyle w:val="cs7fb5c607"/>
      </w:pPr>
    </w:p>
    <w:p w:rsidR="00BE16D4" w:rsidRPr="008A5B53" w:rsidRDefault="00D46E32">
      <w:pPr>
        <w:pStyle w:val="csc67cfa75"/>
      </w:pPr>
      <w:r w:rsidRPr="008A5B53">
        <w:rPr>
          <w:rStyle w:val="csdc4a801"/>
          <w:rFonts w:ascii="Times New Roman" w:hAnsi="Times New Roman" w:cs="Times New Roman"/>
          <w:sz w:val="24"/>
          <w:szCs w:val="24"/>
        </w:rPr>
        <w:t>Единый сельскохозяйственный налог</w:t>
      </w:r>
    </w:p>
    <w:p w:rsidR="00BE16D4" w:rsidRPr="008A5B53" w:rsidRDefault="00D46E32">
      <w:pPr>
        <w:pStyle w:val="csfc41765"/>
      </w:pPr>
      <w:r w:rsidRPr="008A5B53">
        <w:rPr>
          <w:rStyle w:val="cs8926e061"/>
          <w:rFonts w:ascii="Times New Roman" w:hAnsi="Times New Roman" w:cs="Times New Roman"/>
        </w:rPr>
        <w:t>За отчетный период поступления составили 6,2 тыс. руб</w:t>
      </w:r>
      <w:r w:rsidR="00826395">
        <w:rPr>
          <w:rStyle w:val="cs8926e061"/>
          <w:rFonts w:ascii="Times New Roman" w:hAnsi="Times New Roman" w:cs="Times New Roman"/>
        </w:rPr>
        <w:t>.</w:t>
      </w:r>
      <w:r w:rsidRPr="008A5B53">
        <w:rPr>
          <w:rStyle w:val="cs8926e061"/>
          <w:rFonts w:ascii="Times New Roman" w:hAnsi="Times New Roman" w:cs="Times New Roman"/>
        </w:rPr>
        <w:t xml:space="preserve"> или 103% от утвержденного плана. План на 2018 год утвержден в размере 6,0 тыс. руб</w:t>
      </w:r>
      <w:proofErr w:type="gramStart"/>
      <w:r w:rsidR="00826395">
        <w:rPr>
          <w:rStyle w:val="cs8926e061"/>
          <w:rFonts w:ascii="Times New Roman" w:hAnsi="Times New Roman" w:cs="Times New Roman"/>
        </w:rPr>
        <w:t>.</w:t>
      </w:r>
      <w:r w:rsidRPr="008A5B53">
        <w:rPr>
          <w:rStyle w:val="cs8926e061"/>
          <w:rFonts w:ascii="Times New Roman" w:hAnsi="Times New Roman" w:cs="Times New Roman"/>
        </w:rPr>
        <w:t xml:space="preserve">. </w:t>
      </w:r>
      <w:proofErr w:type="gramEnd"/>
      <w:r w:rsidRPr="008A5B53">
        <w:rPr>
          <w:rStyle w:val="cs8926e061"/>
          <w:rFonts w:ascii="Times New Roman" w:hAnsi="Times New Roman" w:cs="Times New Roman"/>
        </w:rPr>
        <w:t>В прошлом году доходы от уплаты единого сельскохозяйственного налога не поступали. Рост поступлений обусловлен уплатой индивидуальным предпринимателем недоимки прошлого года, которая составляла 3,0 тыс. руб</w:t>
      </w:r>
      <w:r w:rsidR="00AE47AC">
        <w:rPr>
          <w:rStyle w:val="cs8926e061"/>
          <w:rFonts w:ascii="Times New Roman" w:hAnsi="Times New Roman" w:cs="Times New Roman"/>
        </w:rPr>
        <w:t>.</w:t>
      </w:r>
      <w:r w:rsidRPr="008A5B53">
        <w:rPr>
          <w:rStyle w:val="cs8926e061"/>
          <w:rFonts w:ascii="Times New Roman" w:hAnsi="Times New Roman" w:cs="Times New Roman"/>
        </w:rPr>
        <w:t>, и уплатой авансовых платежей этого года.</w:t>
      </w:r>
    </w:p>
    <w:p w:rsidR="00BE16D4" w:rsidRDefault="00BF03DE">
      <w:pPr>
        <w:pStyle w:val="csfc41765"/>
        <w:rPr>
          <w:rStyle w:val="cs8926e061"/>
          <w:rFonts w:ascii="Times New Roman" w:hAnsi="Times New Roman" w:cs="Times New Roman"/>
        </w:rPr>
      </w:pPr>
      <w:r>
        <w:rPr>
          <w:rStyle w:val="cs8926e061"/>
          <w:rFonts w:ascii="Times New Roman" w:hAnsi="Times New Roman" w:cs="Times New Roman"/>
        </w:rPr>
        <w:t xml:space="preserve">Недоимка на 01 января </w:t>
      </w:r>
      <w:r w:rsidR="00D46E32" w:rsidRPr="008A5B53">
        <w:rPr>
          <w:rStyle w:val="cs8926e061"/>
          <w:rFonts w:ascii="Times New Roman" w:hAnsi="Times New Roman" w:cs="Times New Roman"/>
        </w:rPr>
        <w:t>2019</w:t>
      </w:r>
      <w:r>
        <w:rPr>
          <w:rStyle w:val="cs8926e061"/>
          <w:rFonts w:ascii="Times New Roman" w:hAnsi="Times New Roman" w:cs="Times New Roman"/>
        </w:rPr>
        <w:t xml:space="preserve"> года</w:t>
      </w:r>
      <w:r w:rsidR="00D46E32" w:rsidRPr="008A5B53">
        <w:rPr>
          <w:rStyle w:val="cs8926e061"/>
          <w:rFonts w:ascii="Times New Roman" w:hAnsi="Times New Roman" w:cs="Times New Roman"/>
        </w:rPr>
        <w:t xml:space="preserve"> по данному источнику отсутствует.</w:t>
      </w:r>
    </w:p>
    <w:p w:rsidR="00BF03DE" w:rsidRPr="008A5B53" w:rsidRDefault="00BF03DE">
      <w:pPr>
        <w:pStyle w:val="csfc41765"/>
        <w:rPr>
          <w:rStyle w:val="cs8926e061"/>
          <w:rFonts w:ascii="Times New Roman" w:hAnsi="Times New Roman" w:cs="Times New Roman"/>
        </w:rPr>
      </w:pPr>
    </w:p>
    <w:p w:rsidR="00BE16D4" w:rsidRPr="008A5B53" w:rsidRDefault="00D46E32">
      <w:pPr>
        <w:pStyle w:val="csc67cfa75"/>
      </w:pPr>
      <w:r w:rsidRPr="008A5B53">
        <w:rPr>
          <w:rStyle w:val="csdc4a801"/>
          <w:rFonts w:ascii="Times New Roman" w:hAnsi="Times New Roman" w:cs="Times New Roman"/>
          <w:sz w:val="24"/>
          <w:szCs w:val="24"/>
        </w:rPr>
        <w:t>Налог, взимаемый в связи с применением патентной системы налогообложения</w:t>
      </w:r>
    </w:p>
    <w:p w:rsidR="00BE16D4" w:rsidRPr="008A5B53" w:rsidRDefault="00D46E32">
      <w:pPr>
        <w:pStyle w:val="cs7fb5c607"/>
      </w:pPr>
      <w:r w:rsidRPr="008A5B53">
        <w:rPr>
          <w:rStyle w:val="cs1b16eeb51"/>
          <w:rFonts w:ascii="Times New Roman" w:hAnsi="Times New Roman" w:cs="Times New Roman"/>
          <w:sz w:val="24"/>
          <w:szCs w:val="24"/>
        </w:rPr>
        <w:lastRenderedPageBreak/>
        <w:t>Годовой план по данному источнику утвержден в размере 1357,0 тыс. руб. Поступления составили 1452,3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107 % к годовому плану.</w:t>
      </w:r>
    </w:p>
    <w:p w:rsidR="00BE16D4" w:rsidRPr="008A5B53" w:rsidRDefault="00D46E32">
      <w:pPr>
        <w:pStyle w:val="cs7fb5c607"/>
      </w:pPr>
      <w:r w:rsidRPr="008A5B53">
        <w:rPr>
          <w:rStyle w:val="cs1b16eeb51"/>
          <w:rFonts w:ascii="Times New Roman" w:hAnsi="Times New Roman" w:cs="Times New Roman"/>
          <w:sz w:val="24"/>
          <w:szCs w:val="24"/>
        </w:rPr>
        <w:t>Рост поступлений к уровню прошлого года на 13,6% или на 174,1 тыс. руб. Рост поступлений по сравнению с прошлым годом и перевыполнение плана</w:t>
      </w:r>
      <w:r w:rsidRPr="008A5B53">
        <w:rPr>
          <w:rStyle w:val="cs9d249ccb1"/>
        </w:rPr>
        <w:t xml:space="preserve"> обусловлено увеличением числа приобретенных патентов с более высокой стоимостью.</w:t>
      </w:r>
    </w:p>
    <w:p w:rsidR="00BE16D4" w:rsidRPr="008A5B53" w:rsidRDefault="00D46E32">
      <w:pPr>
        <w:pStyle w:val="cs7fb5c607"/>
      </w:pPr>
      <w:r w:rsidRPr="008A5B53">
        <w:rPr>
          <w:rStyle w:val="cs9d249ccb1"/>
        </w:rPr>
        <w:t xml:space="preserve">За отчетный период было выдано 111 патентов (из них 21 налогоплательщик воспользовался правом применения нулевой ставки). </w:t>
      </w:r>
    </w:p>
    <w:p w:rsidR="00BE16D4" w:rsidRDefault="00BF03DE">
      <w:pPr>
        <w:pStyle w:val="cs7fb5c607"/>
        <w:rPr>
          <w:rStyle w:val="cs1b16eeb51"/>
          <w:rFonts w:ascii="Times New Roman" w:hAnsi="Times New Roman" w:cs="Times New Roman"/>
          <w:sz w:val="24"/>
          <w:szCs w:val="24"/>
        </w:rPr>
      </w:pPr>
      <w:r>
        <w:rPr>
          <w:rStyle w:val="cs1b16eeb51"/>
          <w:rFonts w:ascii="Times New Roman" w:hAnsi="Times New Roman" w:cs="Times New Roman"/>
          <w:sz w:val="24"/>
          <w:szCs w:val="24"/>
        </w:rPr>
        <w:t xml:space="preserve">Недоимка по налогу на 01 января </w:t>
      </w:r>
      <w:r w:rsidR="00D46E32" w:rsidRPr="008A5B53">
        <w:rPr>
          <w:rStyle w:val="cs1b16eeb51"/>
          <w:rFonts w:ascii="Times New Roman" w:hAnsi="Times New Roman" w:cs="Times New Roman"/>
          <w:sz w:val="24"/>
          <w:szCs w:val="24"/>
        </w:rPr>
        <w:t>2019 г</w:t>
      </w:r>
      <w:r>
        <w:rPr>
          <w:rStyle w:val="cs1b16eeb51"/>
          <w:rFonts w:ascii="Times New Roman" w:hAnsi="Times New Roman" w:cs="Times New Roman"/>
          <w:sz w:val="24"/>
          <w:szCs w:val="24"/>
        </w:rPr>
        <w:t>ода</w:t>
      </w:r>
      <w:r w:rsidR="00D46E32" w:rsidRPr="008A5B53">
        <w:rPr>
          <w:rStyle w:val="cs1b16eeb51"/>
          <w:rFonts w:ascii="Times New Roman" w:hAnsi="Times New Roman" w:cs="Times New Roman"/>
          <w:sz w:val="24"/>
          <w:szCs w:val="24"/>
        </w:rPr>
        <w:t xml:space="preserve"> составила 188,3 тыс. руб. Снижение по сравнению с началом года на 15,7 тыс. руб</w:t>
      </w:r>
      <w:r w:rsidR="0082639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xml:space="preserve"> (на 38,1%). По сравнению с 2016 годом недоимка выросла на 176,3 тыс. руб.</w:t>
      </w:r>
    </w:p>
    <w:p w:rsidR="00BF03DE" w:rsidRPr="008A5B53" w:rsidRDefault="00BF03DE">
      <w:pPr>
        <w:pStyle w:val="cs7fb5c607"/>
      </w:pPr>
    </w:p>
    <w:p w:rsidR="00BE16D4" w:rsidRPr="008A5B53" w:rsidRDefault="00D46E32">
      <w:pPr>
        <w:pStyle w:val="cs2e86d3a6"/>
      </w:pPr>
      <w:r w:rsidRPr="008A5B53">
        <w:rPr>
          <w:rStyle w:val="csdc4a801"/>
          <w:rFonts w:ascii="Times New Roman" w:hAnsi="Times New Roman" w:cs="Times New Roman"/>
          <w:sz w:val="24"/>
          <w:szCs w:val="24"/>
        </w:rPr>
        <w:t>Налог на имущество физических лиц</w:t>
      </w:r>
    </w:p>
    <w:p w:rsidR="00BE16D4" w:rsidRPr="008A5B53" w:rsidRDefault="00D46E32">
      <w:pPr>
        <w:pStyle w:val="csfc41765"/>
      </w:pPr>
      <w:r w:rsidRPr="008A5B53">
        <w:rPr>
          <w:rStyle w:val="cs1b16eeb51"/>
          <w:rFonts w:ascii="Times New Roman" w:hAnsi="Times New Roman" w:cs="Times New Roman"/>
          <w:sz w:val="24"/>
          <w:szCs w:val="24"/>
        </w:rPr>
        <w:t>Годовой план по налогу на имущество физических лиц на 2018 год утвержден в размере 9332,0 тыс. руб. Исполнение за отчетный период составило 9399,9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100,7% к плану. Снижение поступлений к прошлому году на 2,8% или на 275,4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обусловлено, не соблюдением сроков уплаты налога налогоплательщиками. </w:t>
      </w:r>
    </w:p>
    <w:p w:rsidR="00BE16D4" w:rsidRPr="008A5B53" w:rsidRDefault="00D46E32">
      <w:pPr>
        <w:pStyle w:val="cs7fb5c607"/>
      </w:pPr>
      <w:proofErr w:type="gramStart"/>
      <w:r w:rsidRPr="008A5B53">
        <w:rPr>
          <w:rStyle w:val="cs1b16eeb51"/>
          <w:rFonts w:ascii="Times New Roman" w:hAnsi="Times New Roman" w:cs="Times New Roman"/>
          <w:sz w:val="24"/>
          <w:szCs w:val="24"/>
        </w:rPr>
        <w:t>Недоимка по налогу перед местным бюджетом на 1 января 2019 года согласно данных, предоставленных Межрайонной ИФНС № 31 России по Свердловской области, в соответствии с приказом Минфина РФ № 65</w:t>
      </w:r>
      <w:r w:rsidR="00BF03DE">
        <w:rPr>
          <w:rStyle w:val="cs1b16eeb51"/>
          <w:rFonts w:ascii="Times New Roman" w:hAnsi="Times New Roman" w:cs="Times New Roman"/>
          <w:sz w:val="24"/>
          <w:szCs w:val="24"/>
        </w:rPr>
        <w:t xml:space="preserve">н, ФНС РФ № ММ-3-1/295 от 30 июня </w:t>
      </w:r>
      <w:r w:rsidRPr="008A5B53">
        <w:rPr>
          <w:rStyle w:val="cs1b16eeb51"/>
          <w:rFonts w:ascii="Times New Roman" w:hAnsi="Times New Roman" w:cs="Times New Roman"/>
          <w:sz w:val="24"/>
          <w:szCs w:val="24"/>
        </w:rPr>
        <w:t>2008</w:t>
      </w:r>
      <w:r w:rsidR="00BF03DE">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w:t>
      </w:r>
      <w:proofErr w:type="gramEnd"/>
      <w:r w:rsidRPr="008A5B53">
        <w:rPr>
          <w:rStyle w:val="cs1b16eeb51"/>
          <w:rFonts w:ascii="Times New Roman" w:hAnsi="Times New Roman" w:cs="Times New Roman"/>
          <w:sz w:val="24"/>
          <w:szCs w:val="24"/>
        </w:rPr>
        <w:t xml:space="preserve"> с территориальными органами федерального органа исполнительной власти, уполномоченного по контролю и надзору в области налогов и сборов</w:t>
      </w:r>
      <w:r w:rsidR="005846DB">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утвержденными Постановлением Правительства Российской Федерации от 12 августа 2004 г. № 410</w:t>
      </w:r>
      <w:r w:rsidR="005846DB">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составила 886</w:t>
      </w:r>
      <w:r w:rsidR="00872B34">
        <w:rPr>
          <w:rStyle w:val="cs1b16eeb51"/>
          <w:rFonts w:ascii="Times New Roman" w:hAnsi="Times New Roman" w:cs="Times New Roman"/>
          <w:sz w:val="24"/>
          <w:szCs w:val="24"/>
        </w:rPr>
        <w:t xml:space="preserve">0,0 </w:t>
      </w:r>
      <w:r w:rsidRPr="008A5B53">
        <w:rPr>
          <w:rStyle w:val="cs1b16eeb51"/>
          <w:rFonts w:ascii="Times New Roman" w:hAnsi="Times New Roman" w:cs="Times New Roman"/>
          <w:sz w:val="24"/>
          <w:szCs w:val="24"/>
        </w:rPr>
        <w:t>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снижение недоимки по сравнению с началом года на </w:t>
      </w:r>
      <w:r w:rsidR="00872B34">
        <w:rPr>
          <w:rStyle w:val="cs1b16eeb51"/>
          <w:rFonts w:ascii="Times New Roman" w:hAnsi="Times New Roman" w:cs="Times New Roman"/>
          <w:sz w:val="24"/>
          <w:szCs w:val="24"/>
        </w:rPr>
        <w:t>912,0</w:t>
      </w:r>
      <w:r w:rsidRPr="008A5B53">
        <w:rPr>
          <w:rStyle w:val="cs1b16eeb51"/>
          <w:rFonts w:ascii="Times New Roman" w:hAnsi="Times New Roman" w:cs="Times New Roman"/>
          <w:sz w:val="24"/>
          <w:szCs w:val="24"/>
        </w:rPr>
        <w:t xml:space="preserve">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9%). Общая сумма задолженности по налогу составила 10081,2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что ниже на 10 % по сравнению с началом отчетного года. </w:t>
      </w:r>
    </w:p>
    <w:p w:rsidR="00BE16D4" w:rsidRPr="008A5B53" w:rsidRDefault="00D46E32">
      <w:pPr>
        <w:pStyle w:val="cs7fb5c607"/>
      </w:pPr>
      <w:r w:rsidRPr="008A5B53">
        <w:rPr>
          <w:rStyle w:val="cs1b16eeb51"/>
          <w:rFonts w:ascii="Times New Roman" w:hAnsi="Times New Roman" w:cs="Times New Roman"/>
          <w:sz w:val="24"/>
          <w:szCs w:val="24"/>
        </w:rPr>
        <w:t>Снижение задолженности связано со списанием налоговой задолженности, в соответствии</w:t>
      </w:r>
      <w:r w:rsidR="005846DB">
        <w:rPr>
          <w:rStyle w:val="cs1b16eeb51"/>
          <w:rFonts w:ascii="Times New Roman" w:hAnsi="Times New Roman" w:cs="Times New Roman"/>
          <w:sz w:val="24"/>
          <w:szCs w:val="24"/>
        </w:rPr>
        <w:t xml:space="preserve"> с Федеральным законом от 28 декабря </w:t>
      </w:r>
      <w:r w:rsidRPr="008A5B53">
        <w:rPr>
          <w:rStyle w:val="cs1b16eeb51"/>
          <w:rFonts w:ascii="Times New Roman" w:hAnsi="Times New Roman" w:cs="Times New Roman"/>
          <w:sz w:val="24"/>
          <w:szCs w:val="24"/>
        </w:rPr>
        <w:t xml:space="preserve">2017 </w:t>
      </w:r>
      <w:r w:rsidR="005846DB">
        <w:rPr>
          <w:rStyle w:val="cs1b16eeb51"/>
          <w:rFonts w:ascii="Times New Roman" w:hAnsi="Times New Roman" w:cs="Times New Roman"/>
          <w:sz w:val="24"/>
          <w:szCs w:val="24"/>
        </w:rPr>
        <w:t xml:space="preserve">года </w:t>
      </w:r>
      <w:r w:rsidRPr="008A5B53">
        <w:rPr>
          <w:rStyle w:val="cs1b16eeb51"/>
          <w:rFonts w:ascii="Times New Roman" w:hAnsi="Times New Roman" w:cs="Times New Roman"/>
          <w:sz w:val="24"/>
          <w:szCs w:val="24"/>
        </w:rPr>
        <w:t>№ 436-ФЗ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5846DB" w:rsidRDefault="005846DB">
      <w:pPr>
        <w:pStyle w:val="cs2e86d3a6"/>
        <w:rPr>
          <w:rStyle w:val="csdc4a801"/>
          <w:rFonts w:ascii="Times New Roman" w:hAnsi="Times New Roman" w:cs="Times New Roman"/>
          <w:sz w:val="24"/>
          <w:szCs w:val="24"/>
        </w:rPr>
      </w:pPr>
    </w:p>
    <w:p w:rsidR="00BE16D4" w:rsidRPr="008A5B53" w:rsidRDefault="00D46E32">
      <w:pPr>
        <w:pStyle w:val="cs2e86d3a6"/>
      </w:pPr>
      <w:r w:rsidRPr="008A5B53">
        <w:rPr>
          <w:rStyle w:val="csdc4a801"/>
          <w:rFonts w:ascii="Times New Roman" w:hAnsi="Times New Roman" w:cs="Times New Roman"/>
          <w:sz w:val="24"/>
          <w:szCs w:val="24"/>
        </w:rPr>
        <w:t>Земельный налог</w:t>
      </w:r>
    </w:p>
    <w:p w:rsidR="00BE16D4" w:rsidRPr="008A5B53" w:rsidRDefault="00D46E32">
      <w:pPr>
        <w:pStyle w:val="cs7fb5c607"/>
      </w:pPr>
      <w:r w:rsidRPr="008A5B53">
        <w:rPr>
          <w:rStyle w:val="cs1b16eeb51"/>
          <w:rFonts w:ascii="Times New Roman" w:hAnsi="Times New Roman" w:cs="Times New Roman"/>
          <w:sz w:val="24"/>
          <w:szCs w:val="24"/>
        </w:rPr>
        <w:t>Годовой план поступлений по земельному налогу на 2018 год утвержден в размере 48993,0 тыс. руб. Исполнение составляет 49306,6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100,6%, в т. ч. </w:t>
      </w:r>
    </w:p>
    <w:p w:rsidR="00BE16D4" w:rsidRPr="008A5B53" w:rsidRDefault="00D46E32">
      <w:pPr>
        <w:pStyle w:val="cs7fb5c607"/>
      </w:pPr>
      <w:r w:rsidRPr="008A5B53">
        <w:rPr>
          <w:rStyle w:val="cs1b16eeb51"/>
          <w:rFonts w:ascii="Times New Roman" w:hAnsi="Times New Roman" w:cs="Times New Roman"/>
          <w:sz w:val="24"/>
          <w:szCs w:val="24"/>
        </w:rPr>
        <w:t>- земельный налог с организаций, обладающих земельным участком, расположенным в границах городских округов, исполнен на 100,3% и составляет 24785,9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w:t>
      </w:r>
    </w:p>
    <w:p w:rsidR="00BE16D4" w:rsidRPr="008A5B53" w:rsidRDefault="00D46E32">
      <w:pPr>
        <w:pStyle w:val="cs7fb5c607"/>
      </w:pPr>
      <w:r w:rsidRPr="008A5B53">
        <w:rPr>
          <w:rStyle w:val="cs1b16eeb51"/>
          <w:rFonts w:ascii="Times New Roman" w:hAnsi="Times New Roman" w:cs="Times New Roman"/>
          <w:sz w:val="24"/>
          <w:szCs w:val="24"/>
        </w:rPr>
        <w:t xml:space="preserve">- земельный налог с физических лиц, обладающих земельным участком, расположенным в границах городских округов, исполнен на 101% и составил 24520,7 тыс. руб. </w:t>
      </w:r>
    </w:p>
    <w:p w:rsidR="00BE16D4" w:rsidRPr="008A5B53" w:rsidRDefault="00D46E32">
      <w:pPr>
        <w:pStyle w:val="cs7fb5c607"/>
      </w:pPr>
      <w:r w:rsidRPr="008A5B53">
        <w:rPr>
          <w:rStyle w:val="cs1b16eeb51"/>
          <w:rFonts w:ascii="Times New Roman" w:hAnsi="Times New Roman" w:cs="Times New Roman"/>
          <w:sz w:val="24"/>
          <w:szCs w:val="24"/>
        </w:rPr>
        <w:t>Рост к уровню прошлого года на 3550,1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на 7,8% связан с улучшением налоговой дисциплины налогоплательщиков в отчетном году.</w:t>
      </w:r>
    </w:p>
    <w:p w:rsidR="00BE16D4" w:rsidRPr="008A5B53" w:rsidRDefault="00D46E32">
      <w:pPr>
        <w:pStyle w:val="cs7fb5c607"/>
      </w:pPr>
      <w:proofErr w:type="gramStart"/>
      <w:r w:rsidRPr="008A5B53">
        <w:rPr>
          <w:rStyle w:val="cs1b16eeb51"/>
          <w:rFonts w:ascii="Times New Roman" w:hAnsi="Times New Roman" w:cs="Times New Roman"/>
          <w:sz w:val="24"/>
          <w:szCs w:val="24"/>
        </w:rPr>
        <w:t xml:space="preserve">Согласно данных, предоставленных, в соответствии с приказом Минфина РФ № 65н, ФНС РФ № </w:t>
      </w:r>
      <w:r w:rsidR="005846DB">
        <w:rPr>
          <w:rStyle w:val="cs1b16eeb51"/>
          <w:rFonts w:ascii="Times New Roman" w:hAnsi="Times New Roman" w:cs="Times New Roman"/>
          <w:sz w:val="24"/>
          <w:szCs w:val="24"/>
        </w:rPr>
        <w:t xml:space="preserve">ММ-3-1/295@ от 30 июня </w:t>
      </w:r>
      <w:r w:rsidRPr="008A5B53">
        <w:rPr>
          <w:rStyle w:val="cs1b16eeb51"/>
          <w:rFonts w:ascii="Times New Roman" w:hAnsi="Times New Roman" w:cs="Times New Roman"/>
          <w:sz w:val="24"/>
          <w:szCs w:val="24"/>
        </w:rPr>
        <w:t>2008</w:t>
      </w:r>
      <w:r w:rsidR="005846DB">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сумма недоимки по земельному налогу снизилась на </w:t>
      </w:r>
      <w:r w:rsidR="00872B34">
        <w:rPr>
          <w:rStyle w:val="cs1b16eeb51"/>
          <w:rFonts w:ascii="Times New Roman" w:hAnsi="Times New Roman" w:cs="Times New Roman"/>
          <w:sz w:val="24"/>
          <w:szCs w:val="24"/>
        </w:rPr>
        <w:t>36</w:t>
      </w:r>
      <w:r w:rsidRPr="008A5B53">
        <w:rPr>
          <w:rStyle w:val="cs1b16eeb51"/>
          <w:rFonts w:ascii="Times New Roman" w:hAnsi="Times New Roman" w:cs="Times New Roman"/>
          <w:sz w:val="24"/>
          <w:szCs w:val="24"/>
        </w:rPr>
        <w:t xml:space="preserve"> % к недоимке на начало года и составила </w:t>
      </w:r>
      <w:r w:rsidR="00872B34">
        <w:rPr>
          <w:rStyle w:val="cs1b16eeb51"/>
          <w:rFonts w:ascii="Times New Roman" w:hAnsi="Times New Roman" w:cs="Times New Roman"/>
          <w:sz w:val="24"/>
          <w:szCs w:val="24"/>
        </w:rPr>
        <w:t xml:space="preserve">20193,0 </w:t>
      </w:r>
      <w:r w:rsidRPr="008A5B53">
        <w:rPr>
          <w:rStyle w:val="cs1b16eeb51"/>
          <w:rFonts w:ascii="Times New Roman" w:hAnsi="Times New Roman" w:cs="Times New Roman"/>
          <w:sz w:val="24"/>
          <w:szCs w:val="24"/>
        </w:rPr>
        <w:t>тыс. руб. Общая сумма задолженности по данному источнику составила 36332,</w:t>
      </w:r>
      <w:r w:rsidR="00872B34">
        <w:rPr>
          <w:rStyle w:val="cs1b16eeb51"/>
          <w:rFonts w:ascii="Times New Roman" w:hAnsi="Times New Roman" w:cs="Times New Roman"/>
          <w:sz w:val="24"/>
          <w:szCs w:val="24"/>
        </w:rPr>
        <w:t>5</w:t>
      </w:r>
      <w:r w:rsidRPr="008A5B53">
        <w:rPr>
          <w:rStyle w:val="cs1b16eeb51"/>
          <w:rFonts w:ascii="Times New Roman" w:hAnsi="Times New Roman" w:cs="Times New Roman"/>
          <w:sz w:val="24"/>
          <w:szCs w:val="24"/>
        </w:rPr>
        <w:t xml:space="preserve"> тыс. руб</w:t>
      </w:r>
      <w:r w:rsidR="0082639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снижение на 15,9 % по сравнению с началом года.</w:t>
      </w:r>
      <w:proofErr w:type="gramEnd"/>
      <w:r w:rsidRPr="008A5B53">
        <w:rPr>
          <w:rStyle w:val="cs1b16eeb51"/>
          <w:rFonts w:ascii="Times New Roman" w:hAnsi="Times New Roman" w:cs="Times New Roman"/>
          <w:sz w:val="24"/>
          <w:szCs w:val="24"/>
        </w:rPr>
        <w:t xml:space="preserve"> Основная доля задолженности приходится на физических лиц.</w:t>
      </w:r>
    </w:p>
    <w:p w:rsidR="00BE16D4" w:rsidRPr="008A5B53"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Снижение задолженности связано со списанием налоговой задолженности, в соответствии</w:t>
      </w:r>
      <w:r w:rsidR="005846DB">
        <w:rPr>
          <w:rStyle w:val="cs1b16eeb51"/>
          <w:rFonts w:ascii="Times New Roman" w:hAnsi="Times New Roman" w:cs="Times New Roman"/>
          <w:sz w:val="24"/>
          <w:szCs w:val="24"/>
        </w:rPr>
        <w:t xml:space="preserve"> с Федеральным законом от 28 декабря </w:t>
      </w:r>
      <w:r w:rsidRPr="008A5B53">
        <w:rPr>
          <w:rStyle w:val="cs1b16eeb51"/>
          <w:rFonts w:ascii="Times New Roman" w:hAnsi="Times New Roman" w:cs="Times New Roman"/>
          <w:sz w:val="24"/>
          <w:szCs w:val="24"/>
        </w:rPr>
        <w:t>2017</w:t>
      </w:r>
      <w:r w:rsidR="005846DB">
        <w:rPr>
          <w:rStyle w:val="cs1b16eeb51"/>
          <w:rFonts w:ascii="Times New Roman" w:hAnsi="Times New Roman" w:cs="Times New Roman"/>
          <w:sz w:val="24"/>
          <w:szCs w:val="24"/>
        </w:rPr>
        <w:t xml:space="preserve"> года</w:t>
      </w:r>
      <w:r w:rsidRPr="008A5B53">
        <w:rPr>
          <w:rStyle w:val="cs1b16eeb51"/>
          <w:rFonts w:ascii="Times New Roman" w:hAnsi="Times New Roman" w:cs="Times New Roman"/>
          <w:sz w:val="24"/>
          <w:szCs w:val="24"/>
        </w:rPr>
        <w:t xml:space="preserve"> № 436-ФЗ «О внесении </w:t>
      </w:r>
      <w:r w:rsidRPr="008A5B53">
        <w:rPr>
          <w:rStyle w:val="cs1b16eeb51"/>
          <w:rFonts w:ascii="Times New Roman" w:hAnsi="Times New Roman" w:cs="Times New Roman"/>
          <w:sz w:val="24"/>
          <w:szCs w:val="24"/>
        </w:rPr>
        <w:lastRenderedPageBreak/>
        <w:t>изменений в части первую и вторую Налогового кодекса Российской Федерации и отдельные законодательные акты Российской Федерации», а также уплатой задолженностей организациями.</w:t>
      </w:r>
    </w:p>
    <w:p w:rsidR="00017A7C" w:rsidRPr="008A5B53" w:rsidRDefault="00017A7C">
      <w:pPr>
        <w:pStyle w:val="cs7fb5c607"/>
      </w:pPr>
    </w:p>
    <w:p w:rsidR="00BE16D4" w:rsidRPr="008A5B53" w:rsidRDefault="00D46E32">
      <w:pPr>
        <w:pStyle w:val="cs2e86d3a6"/>
      </w:pPr>
      <w:r w:rsidRPr="008A5B53">
        <w:rPr>
          <w:rStyle w:val="csdc4a801"/>
          <w:rFonts w:ascii="Times New Roman" w:hAnsi="Times New Roman" w:cs="Times New Roman"/>
          <w:sz w:val="24"/>
          <w:szCs w:val="24"/>
        </w:rPr>
        <w:t>Государственная пошлина</w:t>
      </w:r>
    </w:p>
    <w:p w:rsidR="00BE16D4" w:rsidRPr="008A5B53" w:rsidRDefault="00D46E32">
      <w:pPr>
        <w:pStyle w:val="cs7fb5c607"/>
      </w:pPr>
      <w:r w:rsidRPr="008A5B53">
        <w:rPr>
          <w:rStyle w:val="cs1b16eeb51"/>
          <w:rFonts w:ascii="Times New Roman" w:hAnsi="Times New Roman" w:cs="Times New Roman"/>
          <w:sz w:val="24"/>
          <w:szCs w:val="24"/>
        </w:rPr>
        <w:t>План поступлений государственной пошлины на 2018 год установлен в размере 2045,0 тыс. руб. Поступления по данному источнику за отчетный период составили 2016,8 тыс. руб</w:t>
      </w:r>
      <w:r w:rsidR="003E7333">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98,6 % к плану. </w:t>
      </w:r>
    </w:p>
    <w:p w:rsidR="00BE16D4" w:rsidRPr="008A5B53" w:rsidRDefault="00D46E32">
      <w:pPr>
        <w:pStyle w:val="cs7fb5c607"/>
      </w:pPr>
      <w:r w:rsidRPr="008A5B53">
        <w:rPr>
          <w:rStyle w:val="cs1b16eeb51"/>
          <w:rFonts w:ascii="Times New Roman" w:hAnsi="Times New Roman" w:cs="Times New Roman"/>
          <w:sz w:val="24"/>
          <w:szCs w:val="24"/>
        </w:rPr>
        <w:t>К уровню прошлого года наблюдается рост поступлений на 74,4 % или на 860,2 тыс. руб.</w:t>
      </w:r>
    </w:p>
    <w:p w:rsidR="00BE16D4" w:rsidRPr="008A5B53"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Рост поступлений обусловлен увеличением числа выданных разрешений на установку рекламных конструкций, а также увеличением поступлений госпошлины по делам, рассматриваемым в судах общей юрисдикции, в результате роста количества обращений.</w:t>
      </w:r>
    </w:p>
    <w:p w:rsidR="00017A7C" w:rsidRPr="008A5B53" w:rsidRDefault="00017A7C">
      <w:pPr>
        <w:pStyle w:val="cs7fb5c607"/>
      </w:pPr>
    </w:p>
    <w:p w:rsidR="00017A7C" w:rsidRPr="00333045" w:rsidRDefault="00D46E32">
      <w:pPr>
        <w:pStyle w:val="cs2e86d3a6"/>
      </w:pPr>
      <w:r w:rsidRPr="00333045">
        <w:rPr>
          <w:rStyle w:val="csdc4a801"/>
          <w:rFonts w:ascii="Times New Roman" w:hAnsi="Times New Roman" w:cs="Times New Roman"/>
          <w:color w:val="auto"/>
          <w:sz w:val="24"/>
          <w:szCs w:val="24"/>
        </w:rPr>
        <w:t>НЕНАЛОГОВЫЕ ДОХОДЫ</w:t>
      </w:r>
    </w:p>
    <w:p w:rsidR="00BE16D4" w:rsidRPr="008A5B53" w:rsidRDefault="00D46E32">
      <w:pPr>
        <w:pStyle w:val="cs88b29851"/>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Доля неналоговых доходов, поступивших в бюджет городского округа за 2018 год, в общей сумме доходов бюджета составила 7 %. Прогнозные значения исполнены на 95,7%.</w:t>
      </w:r>
    </w:p>
    <w:p w:rsidR="00017A7C" w:rsidRPr="008A5B53" w:rsidRDefault="00017A7C">
      <w:pPr>
        <w:pStyle w:val="cs88b29851"/>
      </w:pPr>
    </w:p>
    <w:p w:rsidR="00BE16D4" w:rsidRPr="008A5B53" w:rsidRDefault="00D46E32">
      <w:pPr>
        <w:pStyle w:val="csc67cfa75"/>
      </w:pPr>
      <w:r w:rsidRPr="008A5B53">
        <w:rPr>
          <w:rStyle w:val="csdc4a801"/>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w:t>
      </w:r>
    </w:p>
    <w:p w:rsidR="00BE16D4" w:rsidRPr="008A5B53" w:rsidRDefault="00D46E32">
      <w:pPr>
        <w:pStyle w:val="cs7fb5c607"/>
      </w:pPr>
      <w:r w:rsidRPr="008A5B53">
        <w:rPr>
          <w:rStyle w:val="cs1b16eeb51"/>
          <w:rFonts w:ascii="Times New Roman" w:hAnsi="Times New Roman" w:cs="Times New Roman"/>
          <w:sz w:val="24"/>
          <w:szCs w:val="24"/>
        </w:rPr>
        <w:t>За 2018 год в бюджет городского округа поступили доходы от использования имущества, находящегося в государственной и муниципальной собственности, в размере 17387,4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годовой план исполнен на 93,5 % (годовой план уточнен в размере 18594,3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w:t>
      </w:r>
    </w:p>
    <w:p w:rsidR="00BE16D4" w:rsidRPr="008A5B53" w:rsidRDefault="00D46E32">
      <w:pPr>
        <w:pStyle w:val="cs7fb5c607"/>
      </w:pPr>
      <w:proofErr w:type="gramStart"/>
      <w:r w:rsidRPr="008A5B53">
        <w:rPr>
          <w:rStyle w:val="cs1b16eeb51"/>
          <w:rFonts w:ascii="Times New Roman" w:hAnsi="Times New Roman" w:cs="Times New Roman"/>
          <w:sz w:val="24"/>
          <w:szCs w:val="24"/>
        </w:rPr>
        <w:t xml:space="preserve">Основным источником доходов местного бюджета от использования имущества, </w:t>
      </w:r>
      <w:r w:rsidRPr="005846DB">
        <w:rPr>
          <w:rStyle w:val="cs1b16eeb51"/>
          <w:rFonts w:ascii="Times New Roman" w:hAnsi="Times New Roman" w:cs="Times New Roman"/>
          <w:sz w:val="24"/>
          <w:szCs w:val="24"/>
        </w:rPr>
        <w:t>находящегося в муниципальной и государственной собственности, являются</w:t>
      </w:r>
      <w:r w:rsidRPr="005846DB">
        <w:rPr>
          <w:rStyle w:val="cs1b16eeb51"/>
          <w:rFonts w:ascii="Times New Roman" w:hAnsi="Times New Roman" w:cs="Times New Roman"/>
          <w:b/>
          <w:i/>
          <w:sz w:val="24"/>
          <w:szCs w:val="24"/>
        </w:rPr>
        <w:t xml:space="preserve"> </w:t>
      </w:r>
      <w:r w:rsidRPr="005846DB">
        <w:rPr>
          <w:rStyle w:val="cs1611372c1"/>
          <w:rFonts w:ascii="Times New Roman" w:hAnsi="Times New Roman" w:cs="Times New Roman"/>
          <w:b w:val="0"/>
          <w:i w:val="0"/>
          <w:sz w:val="24"/>
          <w:szCs w:val="24"/>
        </w:rPr>
        <w:t>поступления,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Pr="008A5B53">
        <w:rPr>
          <w:rStyle w:val="cs1b16eeb51"/>
          <w:rFonts w:ascii="Times New Roman" w:hAnsi="Times New Roman" w:cs="Times New Roman"/>
          <w:sz w:val="24"/>
          <w:szCs w:val="24"/>
        </w:rPr>
        <w:t xml:space="preserve"> – 14494,8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94,9% к плану (план утвержден в</w:t>
      </w:r>
      <w:proofErr w:type="gramEnd"/>
      <w:r w:rsidRPr="008A5B53">
        <w:rPr>
          <w:rStyle w:val="cs1b16eeb51"/>
          <w:rFonts w:ascii="Times New Roman" w:hAnsi="Times New Roman" w:cs="Times New Roman"/>
          <w:sz w:val="24"/>
          <w:szCs w:val="24"/>
        </w:rPr>
        <w:t xml:space="preserve"> </w:t>
      </w:r>
      <w:proofErr w:type="gramStart"/>
      <w:r w:rsidRPr="008A5B53">
        <w:rPr>
          <w:rStyle w:val="cs1b16eeb51"/>
          <w:rFonts w:ascii="Times New Roman" w:hAnsi="Times New Roman" w:cs="Times New Roman"/>
          <w:sz w:val="24"/>
          <w:szCs w:val="24"/>
        </w:rPr>
        <w:t>размере</w:t>
      </w:r>
      <w:proofErr w:type="gramEnd"/>
      <w:r w:rsidRPr="008A5B53">
        <w:rPr>
          <w:rStyle w:val="cs1b16eeb51"/>
          <w:rFonts w:ascii="Times New Roman" w:hAnsi="Times New Roman" w:cs="Times New Roman"/>
          <w:sz w:val="24"/>
          <w:szCs w:val="24"/>
        </w:rPr>
        <w:t xml:space="preserve"> 15268,0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w:t>
      </w:r>
      <w:r w:rsidRPr="008A5B53">
        <w:rPr>
          <w:rStyle w:val="cs6c847bfc1"/>
          <w:rFonts w:ascii="Times New Roman" w:hAnsi="Times New Roman" w:cs="Times New Roman"/>
          <w:sz w:val="24"/>
          <w:szCs w:val="24"/>
        </w:rPr>
        <w:t xml:space="preserve"> </w:t>
      </w:r>
    </w:p>
    <w:p w:rsidR="00BE16D4" w:rsidRPr="008A5B53" w:rsidRDefault="00D46E32">
      <w:pPr>
        <w:pStyle w:val="cs7fb5c607"/>
      </w:pPr>
      <w:r w:rsidRPr="008A5B53">
        <w:rPr>
          <w:rStyle w:val="cs1b16eeb51"/>
          <w:rFonts w:ascii="Times New Roman" w:hAnsi="Times New Roman" w:cs="Times New Roman"/>
          <w:sz w:val="24"/>
          <w:szCs w:val="24"/>
        </w:rPr>
        <w:t>Невыполнение плана обусловлено нарушением арендаторами сроков уплаты арендных платежей.</w:t>
      </w:r>
    </w:p>
    <w:p w:rsidR="00BE16D4" w:rsidRPr="008A5B53" w:rsidRDefault="00D46E32">
      <w:pPr>
        <w:pStyle w:val="cs7fb5c607"/>
      </w:pPr>
      <w:proofErr w:type="gramStart"/>
      <w:r w:rsidRPr="008A5B53">
        <w:rPr>
          <w:rStyle w:val="cs1b16eeb51"/>
          <w:rFonts w:ascii="Times New Roman" w:hAnsi="Times New Roman" w:cs="Times New Roman"/>
          <w:sz w:val="24"/>
          <w:szCs w:val="24"/>
        </w:rPr>
        <w:t>По сравнению с 2017 годом поступления выросли на 1561,7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на 12,1%, что связано с проведением в 2018 году девяти аукционов на право заключения договоров аренды земельных участков и поступлением средств по результатам этих аукционов, в качестве единовременного внесения годовой платы, в сумме 5937,9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а также увеличением в несколько раз окончательной цены контракта от первоначальной по</w:t>
      </w:r>
      <w:proofErr w:type="gramEnd"/>
      <w:r w:rsidRPr="008A5B53">
        <w:rPr>
          <w:rStyle w:val="cs1b16eeb51"/>
          <w:rFonts w:ascii="Times New Roman" w:hAnsi="Times New Roman" w:cs="Times New Roman"/>
          <w:sz w:val="24"/>
          <w:szCs w:val="24"/>
        </w:rPr>
        <w:t xml:space="preserve"> двум аукционам.</w:t>
      </w:r>
    </w:p>
    <w:p w:rsidR="00BE16D4" w:rsidRPr="008A5B53" w:rsidRDefault="00D46E32">
      <w:pPr>
        <w:pStyle w:val="cs7fb5c607"/>
      </w:pPr>
      <w:proofErr w:type="gramStart"/>
      <w:r w:rsidRPr="008A5B53">
        <w:rPr>
          <w:rStyle w:val="cs1b16eeb51"/>
          <w:rFonts w:ascii="Times New Roman" w:hAnsi="Times New Roman" w:cs="Times New Roman"/>
          <w:sz w:val="24"/>
          <w:szCs w:val="24"/>
        </w:rPr>
        <w:t>Задолженность по поступлениям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w:t>
      </w:r>
      <w:r w:rsidR="005846DB">
        <w:rPr>
          <w:rStyle w:val="cs1b16eeb51"/>
          <w:rFonts w:ascii="Times New Roman" w:hAnsi="Times New Roman" w:cs="Times New Roman"/>
          <w:sz w:val="24"/>
          <w:szCs w:val="24"/>
        </w:rPr>
        <w:t xml:space="preserve">ных земельных участков на 01 января </w:t>
      </w:r>
      <w:r w:rsidRPr="008A5B53">
        <w:rPr>
          <w:rStyle w:val="cs1b16eeb51"/>
          <w:rFonts w:ascii="Times New Roman" w:hAnsi="Times New Roman" w:cs="Times New Roman"/>
          <w:sz w:val="24"/>
          <w:szCs w:val="24"/>
        </w:rPr>
        <w:t>2019 г</w:t>
      </w:r>
      <w:r w:rsidR="005846DB">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составила 17919,8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том числе: недоимка по арендной плате -10732,4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пени за несвоевременное</w:t>
      </w:r>
      <w:proofErr w:type="gramEnd"/>
      <w:r w:rsidRPr="008A5B53">
        <w:rPr>
          <w:rStyle w:val="cs1b16eeb51"/>
          <w:rFonts w:ascii="Times New Roman" w:hAnsi="Times New Roman" w:cs="Times New Roman"/>
          <w:sz w:val="24"/>
          <w:szCs w:val="24"/>
        </w:rPr>
        <w:t xml:space="preserve"> осуществление платежей – 7187,4 тыс. руб. Сумма задолженности за 2018 год выросла на 5321,2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то есть рост составил 42,2%, при этом недоимка по основному долгу выросла на 2739,4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34,3%), а задолженность по пени выросла на 2581,8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w:t>
      </w:r>
      <w:proofErr w:type="gramStart"/>
      <w:r w:rsidRPr="008A5B53">
        <w:rPr>
          <w:rStyle w:val="cs1b16eeb51"/>
          <w:rFonts w:ascii="Times New Roman" w:hAnsi="Times New Roman" w:cs="Times New Roman"/>
          <w:sz w:val="24"/>
          <w:szCs w:val="24"/>
        </w:rPr>
        <w:t>на</w:t>
      </w:r>
      <w:proofErr w:type="gramEnd"/>
      <w:r w:rsidRPr="008A5B53">
        <w:rPr>
          <w:rStyle w:val="cs1b16eeb51"/>
          <w:rFonts w:ascii="Times New Roman" w:hAnsi="Times New Roman" w:cs="Times New Roman"/>
          <w:sz w:val="24"/>
          <w:szCs w:val="24"/>
        </w:rPr>
        <w:t xml:space="preserve"> 56,1%).</w:t>
      </w:r>
    </w:p>
    <w:p w:rsidR="00BE16D4" w:rsidRPr="008A5B53" w:rsidRDefault="00D46E32">
      <w:pPr>
        <w:pStyle w:val="cs10b6a95d"/>
      </w:pPr>
      <w:r w:rsidRPr="008A5B53">
        <w:rPr>
          <w:rStyle w:val="cs1b16eeb51"/>
          <w:rFonts w:ascii="Times New Roman" w:hAnsi="Times New Roman" w:cs="Times New Roman"/>
          <w:sz w:val="24"/>
          <w:szCs w:val="24"/>
        </w:rPr>
        <w:t xml:space="preserve">С должниками ведется </w:t>
      </w:r>
      <w:proofErr w:type="spellStart"/>
      <w:r w:rsidRPr="008A5B53">
        <w:rPr>
          <w:rStyle w:val="cs1b16eeb51"/>
          <w:rFonts w:ascii="Times New Roman" w:hAnsi="Times New Roman" w:cs="Times New Roman"/>
          <w:sz w:val="24"/>
          <w:szCs w:val="24"/>
        </w:rPr>
        <w:t>претензионно</w:t>
      </w:r>
      <w:proofErr w:type="spellEnd"/>
      <w:r w:rsidRPr="008A5B53">
        <w:rPr>
          <w:rStyle w:val="cs1b16eeb51"/>
          <w:rFonts w:ascii="Times New Roman" w:hAnsi="Times New Roman" w:cs="Times New Roman"/>
          <w:sz w:val="24"/>
          <w:szCs w:val="24"/>
        </w:rPr>
        <w:t>-исковая работа, в результате чего в досудебном порядке погашена недоимка в размере 741,9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в том числе по основному долгу – </w:t>
      </w:r>
      <w:r w:rsidRPr="008A5B53">
        <w:rPr>
          <w:rStyle w:val="cs1b16eeb51"/>
          <w:rFonts w:ascii="Times New Roman" w:hAnsi="Times New Roman" w:cs="Times New Roman"/>
          <w:sz w:val="24"/>
          <w:szCs w:val="24"/>
        </w:rPr>
        <w:lastRenderedPageBreak/>
        <w:t>644,3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В отчетном периоде в отношении арендаторов-должников подано 6 исков, 5 договоров аренды расторгнуто. В отношении ряда арендаторов-должников по результатам судебного разбирательства ведется исполнительное производство. В процессе конкурсного производства с ООО «Областной центр недвижимости» заключено соглашение о реструктуризации долга сроком на два года.</w:t>
      </w:r>
    </w:p>
    <w:p w:rsidR="00BE16D4" w:rsidRPr="008A5B53" w:rsidRDefault="00D46E32">
      <w:pPr>
        <w:pStyle w:val="cs3266721a"/>
      </w:pPr>
      <w:proofErr w:type="gramStart"/>
      <w:r w:rsidRPr="005846DB">
        <w:rPr>
          <w:rStyle w:val="cs1611372c1"/>
          <w:rFonts w:ascii="Times New Roman" w:hAnsi="Times New Roman" w:cs="Times New Roman"/>
          <w:b w:val="0"/>
          <w:i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Pr="008A5B53">
        <w:rPr>
          <w:rStyle w:val="cs1b16eeb51"/>
          <w:rFonts w:ascii="Times New Roman" w:hAnsi="Times New Roman" w:cs="Times New Roman"/>
          <w:sz w:val="24"/>
          <w:szCs w:val="24"/>
        </w:rPr>
        <w:t xml:space="preserve"> за отчетный период составили 112,7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108,4 % к плану (годовой план утвержден в размере 104,0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w:t>
      </w:r>
      <w:proofErr w:type="gramEnd"/>
    </w:p>
    <w:p w:rsidR="00BE16D4" w:rsidRPr="008A5B53" w:rsidRDefault="00D46E32">
      <w:pPr>
        <w:pStyle w:val="cs3266721a"/>
      </w:pPr>
      <w:r w:rsidRPr="008A5B53">
        <w:rPr>
          <w:rStyle w:val="cs1b16eeb51"/>
          <w:rFonts w:ascii="Times New Roman" w:hAnsi="Times New Roman" w:cs="Times New Roman"/>
          <w:sz w:val="24"/>
          <w:szCs w:val="24"/>
        </w:rPr>
        <w:t>По сравнению с уровнем прошлого года поступления выросли на 8,8% или на 9,1 тыс. руб</w:t>
      </w:r>
      <w:proofErr w:type="gramStart"/>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w:t>
      </w:r>
      <w:proofErr w:type="gramEnd"/>
    </w:p>
    <w:p w:rsidR="00BE16D4" w:rsidRPr="008A5B53" w:rsidRDefault="00D46E32">
      <w:pPr>
        <w:pStyle w:val="cs3266721a"/>
      </w:pPr>
      <w:r w:rsidRPr="008A5B53">
        <w:rPr>
          <w:rStyle w:val="cs1b16eeb51"/>
          <w:rFonts w:ascii="Times New Roman" w:hAnsi="Times New Roman" w:cs="Times New Roman"/>
          <w:sz w:val="24"/>
          <w:szCs w:val="24"/>
        </w:rPr>
        <w:t>Перевыполнение плана и рост поступлений по сравнению с прошлым годом обусловлено внесением предоплаты арендатором за следующий период.</w:t>
      </w:r>
    </w:p>
    <w:p w:rsidR="00BE16D4" w:rsidRPr="008A5B53" w:rsidRDefault="00D46E32">
      <w:pPr>
        <w:pStyle w:val="cs3266721a"/>
      </w:pPr>
      <w:r w:rsidRPr="005846DB">
        <w:rPr>
          <w:rStyle w:val="cs9ad462fd1"/>
          <w:b w:val="0"/>
          <w:i w:val="0"/>
        </w:rPr>
        <w:t>Доходы от сдачи в аренду имущества, находящегося в оперативном управлении органов управления городских округов и созданных ими учреждений</w:t>
      </w:r>
      <w:r w:rsidRPr="008A5B53">
        <w:rPr>
          <w:rStyle w:val="cs9d249ccb1"/>
        </w:rPr>
        <w:t>, за 2018 год составили 90,5 тыс. руб</w:t>
      </w:r>
      <w:r w:rsidR="00333045">
        <w:rPr>
          <w:rStyle w:val="cs9d249ccb1"/>
        </w:rPr>
        <w:t>.</w:t>
      </w:r>
      <w:r w:rsidRPr="008A5B53">
        <w:rPr>
          <w:rStyle w:val="cs9d249ccb1"/>
        </w:rPr>
        <w:t xml:space="preserve"> или 16,3% от годового плана. Годовой план утвержден в размере 555,0 тыс. руб. В 2017 году подобных поступлений не было.</w:t>
      </w:r>
    </w:p>
    <w:p w:rsidR="00BE16D4" w:rsidRPr="008A5B53" w:rsidRDefault="00D46E32">
      <w:pPr>
        <w:pStyle w:val="cs3266721a"/>
      </w:pPr>
      <w:r w:rsidRPr="008A5B53">
        <w:rPr>
          <w:rStyle w:val="cs9d249ccb1"/>
        </w:rPr>
        <w:t>Низкое выполнение плановых показателей обусловлено нарушением графика платежей по договорам аренды транспортных средств, заключенным с ООО «</w:t>
      </w:r>
      <w:proofErr w:type="spellStart"/>
      <w:r w:rsidRPr="008A5B53">
        <w:rPr>
          <w:rStyle w:val="cs9d249ccb1"/>
        </w:rPr>
        <w:t>Чистота.РУ</w:t>
      </w:r>
      <w:proofErr w:type="spellEnd"/>
      <w:r w:rsidRPr="008A5B53">
        <w:rPr>
          <w:rStyle w:val="cs9d249ccb1"/>
        </w:rPr>
        <w:t>» и ООО «</w:t>
      </w:r>
      <w:proofErr w:type="spellStart"/>
      <w:r w:rsidRPr="008A5B53">
        <w:rPr>
          <w:rStyle w:val="cs9d249ccb1"/>
        </w:rPr>
        <w:t>Рустал</w:t>
      </w:r>
      <w:proofErr w:type="spellEnd"/>
      <w:r w:rsidRPr="008A5B53">
        <w:rPr>
          <w:rStyle w:val="cs9d249ccb1"/>
        </w:rPr>
        <w:t>».</w:t>
      </w:r>
    </w:p>
    <w:p w:rsidR="00BE16D4" w:rsidRPr="008A5B53" w:rsidRDefault="00D46E32">
      <w:pPr>
        <w:pStyle w:val="cs3266721a"/>
      </w:pPr>
      <w:r w:rsidRPr="008A5B53">
        <w:rPr>
          <w:rStyle w:val="cs9d249ccb1"/>
        </w:rPr>
        <w:t>Задолженност</w:t>
      </w:r>
      <w:r w:rsidR="005846DB">
        <w:rPr>
          <w:rStyle w:val="cs9d249ccb1"/>
        </w:rPr>
        <w:t xml:space="preserve">ь по данному источнику на 01 января </w:t>
      </w:r>
      <w:r w:rsidRPr="008A5B53">
        <w:rPr>
          <w:rStyle w:val="cs9d249ccb1"/>
        </w:rPr>
        <w:t>2019</w:t>
      </w:r>
      <w:r w:rsidR="005846DB">
        <w:rPr>
          <w:rStyle w:val="cs9d249ccb1"/>
        </w:rPr>
        <w:t xml:space="preserve"> года</w:t>
      </w:r>
      <w:r w:rsidRPr="008A5B53">
        <w:rPr>
          <w:rStyle w:val="cs9d249ccb1"/>
        </w:rPr>
        <w:t xml:space="preserve"> составляет 604,3 тыс. руб.</w:t>
      </w:r>
      <w:r w:rsidR="00333045">
        <w:rPr>
          <w:rStyle w:val="cs9d249ccb1"/>
        </w:rPr>
        <w:t>,</w:t>
      </w:r>
      <w:r w:rsidRPr="008A5B53">
        <w:rPr>
          <w:rStyle w:val="cs9d249ccb1"/>
        </w:rPr>
        <w:t xml:space="preserve"> в том числе: арендная плата – 407,7 тыс. руб</w:t>
      </w:r>
      <w:r w:rsidR="00333045">
        <w:rPr>
          <w:rStyle w:val="cs9d249ccb1"/>
        </w:rPr>
        <w:t>.</w:t>
      </w:r>
      <w:r w:rsidRPr="008A5B53">
        <w:rPr>
          <w:rStyle w:val="cs9d249ccb1"/>
        </w:rPr>
        <w:t xml:space="preserve">, пени за несвоевременное осуществление платежей – 196,6 тыс. руб. Образование недоимки обусловлено невыполнением арендаторами предусмотренных договором сроков платежей. На начало текущего года недоимки не было, так как договоры аренды имущества, находящегося в оперативном управлении, ранее не заключались. </w:t>
      </w:r>
    </w:p>
    <w:p w:rsidR="00BE16D4" w:rsidRPr="008A5B53" w:rsidRDefault="00D46E32">
      <w:pPr>
        <w:pStyle w:val="cs7fb5c607"/>
      </w:pPr>
      <w:r w:rsidRPr="005846DB">
        <w:rPr>
          <w:rStyle w:val="cs1611372c1"/>
          <w:rFonts w:ascii="Times New Roman" w:hAnsi="Times New Roman" w:cs="Times New Roman"/>
          <w:b w:val="0"/>
          <w:i w:val="0"/>
          <w:sz w:val="24"/>
          <w:szCs w:val="24"/>
        </w:rPr>
        <w:t>Доходы от сдачи в аренду имущества, составляющего казну городских округов (за исключением земельных участков)</w:t>
      </w:r>
      <w:r w:rsidRPr="008A5B53">
        <w:rPr>
          <w:rStyle w:val="cs1b16eeb51"/>
          <w:rFonts w:ascii="Times New Roman" w:hAnsi="Times New Roman" w:cs="Times New Roman"/>
          <w:sz w:val="24"/>
          <w:szCs w:val="24"/>
        </w:rPr>
        <w:t xml:space="preserve"> составили 1652,0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102% к плану (годовой план утвержден в размере 1652,0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в том числе: </w:t>
      </w:r>
    </w:p>
    <w:p w:rsidR="00BE16D4" w:rsidRPr="008A5B53" w:rsidRDefault="00D46E32">
      <w:pPr>
        <w:pStyle w:val="cs7fb5c607"/>
      </w:pPr>
      <w:r w:rsidRPr="008A5B53">
        <w:rPr>
          <w:rStyle w:val="cs1b16eeb51"/>
          <w:rFonts w:ascii="Times New Roman" w:hAnsi="Times New Roman" w:cs="Times New Roman"/>
          <w:sz w:val="24"/>
          <w:szCs w:val="24"/>
        </w:rPr>
        <w:t>1) доходы от сдачи в аренду объектов нежилого фонда городских округов, находящихся в казне городских округов и не являющихся памятниками истории, культуры и градостроительства, составляют 891,3 тыс. руб. В отчетном периоде поступления средств по договорам осуществляются в соответствии с установленными графиками. Снижение поступлений к прошлому году на 695,9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43,8%) обусловлено расторжением трех договоров по инициативе арендаторов, окончанием в сентябре 2018 года срока действия одного договора и выкупом в мае 2018 года арендуемого помещения.</w:t>
      </w:r>
    </w:p>
    <w:p w:rsidR="00BE16D4" w:rsidRPr="008A5B53" w:rsidRDefault="00D46E32">
      <w:pPr>
        <w:pStyle w:val="cs7fb5c607"/>
      </w:pPr>
      <w:r w:rsidRPr="008A5B53">
        <w:rPr>
          <w:rStyle w:val="cs1b16eeb51"/>
          <w:rFonts w:ascii="Times New Roman" w:hAnsi="Times New Roman" w:cs="Times New Roman"/>
          <w:sz w:val="24"/>
          <w:szCs w:val="24"/>
        </w:rPr>
        <w:t>2) плата за пользование жилыми помещениями (плата за наём) муниципального жилищного фонда, находящегося в казне городских округов – 783,1 тыс. руб. Рост к уровню прошлого года на 34,5% или на 201,0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что обусловлено повышением с 01</w:t>
      </w:r>
      <w:r w:rsidR="00333045">
        <w:rPr>
          <w:rStyle w:val="cs1b16eeb51"/>
          <w:rFonts w:ascii="Times New Roman" w:hAnsi="Times New Roman" w:cs="Times New Roman"/>
          <w:sz w:val="24"/>
          <w:szCs w:val="24"/>
        </w:rPr>
        <w:t xml:space="preserve"> января </w:t>
      </w:r>
      <w:r w:rsidRPr="008A5B53">
        <w:rPr>
          <w:rStyle w:val="cs1b16eeb51"/>
          <w:rFonts w:ascii="Times New Roman" w:hAnsi="Times New Roman" w:cs="Times New Roman"/>
          <w:sz w:val="24"/>
          <w:szCs w:val="24"/>
        </w:rPr>
        <w:t>2018 года размера платы за наем жилых помещений.</w:t>
      </w:r>
    </w:p>
    <w:p w:rsidR="00BE16D4" w:rsidRPr="008A5B53" w:rsidRDefault="00D46E32">
      <w:pPr>
        <w:pStyle w:val="cs7fb5c607"/>
      </w:pPr>
      <w:r w:rsidRPr="008A5B53">
        <w:rPr>
          <w:rStyle w:val="cs1b16eeb51"/>
          <w:rFonts w:ascii="Times New Roman" w:hAnsi="Times New Roman" w:cs="Times New Roman"/>
          <w:sz w:val="24"/>
          <w:szCs w:val="24"/>
        </w:rPr>
        <w:t>Задолженность платы за пользование жилыми помещениями на 01</w:t>
      </w:r>
      <w:r w:rsidR="00333045">
        <w:rPr>
          <w:rStyle w:val="cs1b16eeb51"/>
          <w:rFonts w:ascii="Times New Roman" w:hAnsi="Times New Roman" w:cs="Times New Roman"/>
          <w:sz w:val="24"/>
          <w:szCs w:val="24"/>
        </w:rPr>
        <w:t xml:space="preserve"> января </w:t>
      </w:r>
      <w:r w:rsidRPr="008A5B53">
        <w:rPr>
          <w:rStyle w:val="cs1b16eeb51"/>
          <w:rFonts w:ascii="Times New Roman" w:hAnsi="Times New Roman" w:cs="Times New Roman"/>
          <w:sz w:val="24"/>
          <w:szCs w:val="24"/>
        </w:rPr>
        <w:t>2019 г</w:t>
      </w:r>
      <w:r w:rsidR="00333045">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составила 552,7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в связи с несоблюдением сроков уплаты физическими лицами.</w:t>
      </w:r>
    </w:p>
    <w:p w:rsidR="00BE16D4" w:rsidRPr="008A5B53" w:rsidRDefault="00D46E32">
      <w:pPr>
        <w:pStyle w:val="cs7fb5c607"/>
      </w:pPr>
      <w:r w:rsidRPr="008A5B53">
        <w:rPr>
          <w:rStyle w:val="cs1b16eeb51"/>
          <w:rFonts w:ascii="Times New Roman" w:hAnsi="Times New Roman" w:cs="Times New Roman"/>
          <w:sz w:val="24"/>
          <w:szCs w:val="24"/>
        </w:rPr>
        <w:t xml:space="preserve">В отчетном периоде поступила </w:t>
      </w:r>
      <w:r w:rsidRPr="005846DB">
        <w:rPr>
          <w:rStyle w:val="cs1611372c1"/>
          <w:rFonts w:ascii="Times New Roman" w:hAnsi="Times New Roman" w:cs="Times New Roman"/>
          <w:b w:val="0"/>
          <w:i w:val="0"/>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r w:rsidRPr="008A5B53">
        <w:rPr>
          <w:rStyle w:val="cs1b16eeb51"/>
          <w:rFonts w:ascii="Times New Roman" w:hAnsi="Times New Roman" w:cs="Times New Roman"/>
          <w:sz w:val="24"/>
          <w:szCs w:val="24"/>
        </w:rPr>
        <w:t xml:space="preserve"> в размере 0,3 тыс. руб. План у</w:t>
      </w:r>
      <w:r w:rsidR="00333045">
        <w:rPr>
          <w:rStyle w:val="cs1b16eeb51"/>
          <w:rFonts w:ascii="Times New Roman" w:hAnsi="Times New Roman" w:cs="Times New Roman"/>
          <w:sz w:val="24"/>
          <w:szCs w:val="24"/>
        </w:rPr>
        <w:t>твержден в размере 0,3 тыс. руб.</w:t>
      </w:r>
      <w:r w:rsidRPr="008A5B53">
        <w:rPr>
          <w:rStyle w:val="cs1b16eeb51"/>
          <w:rFonts w:ascii="Times New Roman" w:hAnsi="Times New Roman" w:cs="Times New Roman"/>
          <w:sz w:val="24"/>
          <w:szCs w:val="24"/>
        </w:rPr>
        <w:t xml:space="preserve">, исполнение составило 100%. </w:t>
      </w:r>
    </w:p>
    <w:p w:rsidR="00BE16D4" w:rsidRPr="008A5B53" w:rsidRDefault="00D46E32">
      <w:pPr>
        <w:pStyle w:val="cs7fb5c607"/>
      </w:pPr>
      <w:r w:rsidRPr="008A5B53">
        <w:rPr>
          <w:rStyle w:val="cs1b16eeb51"/>
          <w:rFonts w:ascii="Times New Roman" w:hAnsi="Times New Roman" w:cs="Times New Roman"/>
          <w:sz w:val="24"/>
          <w:szCs w:val="24"/>
        </w:rPr>
        <w:lastRenderedPageBreak/>
        <w:t>По сравнению с прошлым годом поступления возросли на 50% или на 0,1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что связано с увеличением числа заключенных соглашений в отчетном году. </w:t>
      </w:r>
    </w:p>
    <w:p w:rsidR="00BE16D4" w:rsidRPr="008A5B53" w:rsidRDefault="00D46E32">
      <w:pPr>
        <w:pStyle w:val="cs7fb5c607"/>
      </w:pPr>
      <w:r w:rsidRPr="008A5B53">
        <w:rPr>
          <w:rStyle w:val="cs1b16eeb51"/>
          <w:rFonts w:ascii="Times New Roman" w:hAnsi="Times New Roman" w:cs="Times New Roman"/>
          <w:sz w:val="24"/>
          <w:szCs w:val="24"/>
        </w:rPr>
        <w:t>Задолженност</w:t>
      </w:r>
      <w:r w:rsidR="005846DB">
        <w:rPr>
          <w:rStyle w:val="cs1b16eeb51"/>
          <w:rFonts w:ascii="Times New Roman" w:hAnsi="Times New Roman" w:cs="Times New Roman"/>
          <w:sz w:val="24"/>
          <w:szCs w:val="24"/>
        </w:rPr>
        <w:t xml:space="preserve">ь по данному источнику на 01 января </w:t>
      </w:r>
      <w:r w:rsidRPr="008A5B53">
        <w:rPr>
          <w:rStyle w:val="cs1b16eeb51"/>
          <w:rFonts w:ascii="Times New Roman" w:hAnsi="Times New Roman" w:cs="Times New Roman"/>
          <w:sz w:val="24"/>
          <w:szCs w:val="24"/>
        </w:rPr>
        <w:t xml:space="preserve">2019 </w:t>
      </w:r>
      <w:r w:rsidR="005846DB">
        <w:rPr>
          <w:rStyle w:val="cs1b16eeb51"/>
          <w:rFonts w:ascii="Times New Roman" w:hAnsi="Times New Roman" w:cs="Times New Roman"/>
          <w:sz w:val="24"/>
          <w:szCs w:val="24"/>
        </w:rPr>
        <w:t xml:space="preserve">года </w:t>
      </w:r>
      <w:r w:rsidRPr="008A5B53">
        <w:rPr>
          <w:rStyle w:val="cs1b16eeb51"/>
          <w:rFonts w:ascii="Times New Roman" w:hAnsi="Times New Roman" w:cs="Times New Roman"/>
          <w:sz w:val="24"/>
          <w:szCs w:val="24"/>
        </w:rPr>
        <w:t>составила 2,6 тыс. руб. Задолженность образовалась в связи с нарушением сроков уплаты средств по соглашениям.</w:t>
      </w:r>
    </w:p>
    <w:p w:rsidR="00BE16D4" w:rsidRPr="008A5B53" w:rsidRDefault="00D46E32">
      <w:pPr>
        <w:pStyle w:val="cs7fb5c607"/>
      </w:pPr>
      <w:r w:rsidRPr="005846DB">
        <w:rPr>
          <w:rStyle w:val="cs1611372c1"/>
          <w:rFonts w:ascii="Times New Roman" w:hAnsi="Times New Roman" w:cs="Times New Roman"/>
          <w:b w:val="0"/>
          <w:i w:val="0"/>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8A5B53">
        <w:rPr>
          <w:rStyle w:val="cs1b16eeb51"/>
          <w:rFonts w:ascii="Times New Roman" w:hAnsi="Times New Roman" w:cs="Times New Roman"/>
          <w:sz w:val="24"/>
          <w:szCs w:val="24"/>
        </w:rPr>
        <w:t xml:space="preserve"> за отчетный период составили 1014,8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(оплата по договорам на возведение и эксплуатацию рекламных конструкций) или 100% к плану. План утвержден в размере 1015,0 тыс. руб. </w:t>
      </w:r>
    </w:p>
    <w:p w:rsidR="00BE16D4" w:rsidRPr="008A5B53" w:rsidRDefault="00D46E32">
      <w:pPr>
        <w:pStyle w:val="cs3266721a"/>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Снижение поступлений к 2017 году на 56,4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на 5,3% обусловлено расторжением в январе 2018 года одного договора. </w:t>
      </w:r>
    </w:p>
    <w:p w:rsidR="00017A7C" w:rsidRPr="008A5B53" w:rsidRDefault="00017A7C">
      <w:pPr>
        <w:pStyle w:val="cs3266721a"/>
      </w:pPr>
    </w:p>
    <w:p w:rsidR="00BE16D4" w:rsidRPr="008A5B53" w:rsidRDefault="00D46E32">
      <w:pPr>
        <w:pStyle w:val="cs2e86d3a6"/>
      </w:pPr>
      <w:r w:rsidRPr="008A5B53">
        <w:rPr>
          <w:rStyle w:val="csdc4a801"/>
          <w:rFonts w:ascii="Times New Roman" w:hAnsi="Times New Roman" w:cs="Times New Roman"/>
          <w:sz w:val="24"/>
          <w:szCs w:val="24"/>
        </w:rPr>
        <w:t>Плата за негативное воздействие на окружающую среду</w:t>
      </w:r>
    </w:p>
    <w:p w:rsidR="00017A7C" w:rsidRPr="008A5B53" w:rsidRDefault="00D46E32">
      <w:pPr>
        <w:pStyle w:val="csfc41765"/>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Поступление платы за негативное воздействие на окружающую среду составило 737,9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99,2 % к плану (годовой план утвержден в размере 744,0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Снижение поступлений к прошлому году на 33,2% или на 366,2 тыс. ру</w:t>
      </w:r>
      <w:r w:rsidR="00333045">
        <w:rPr>
          <w:rStyle w:val="cs1b16eeb51"/>
          <w:rFonts w:ascii="Times New Roman" w:hAnsi="Times New Roman" w:cs="Times New Roman"/>
          <w:sz w:val="24"/>
          <w:szCs w:val="24"/>
        </w:rPr>
        <w:t>б</w:t>
      </w:r>
      <w:r w:rsidRPr="008A5B53">
        <w:rPr>
          <w:rStyle w:val="cs1b16eeb51"/>
          <w:rFonts w:ascii="Times New Roman" w:hAnsi="Times New Roman" w:cs="Times New Roman"/>
          <w:sz w:val="24"/>
          <w:szCs w:val="24"/>
        </w:rPr>
        <w:t>. Снижение поступлений по сравнению с прошлым годом связано в осно</w:t>
      </w:r>
      <w:r w:rsidR="005846DB">
        <w:rPr>
          <w:rStyle w:val="cs1b16eeb51"/>
          <w:rFonts w:ascii="Times New Roman" w:hAnsi="Times New Roman" w:cs="Times New Roman"/>
          <w:sz w:val="24"/>
          <w:szCs w:val="24"/>
        </w:rPr>
        <w:t>вном с тем, что в 2017 году АО «</w:t>
      </w:r>
      <w:r w:rsidRPr="008A5B53">
        <w:rPr>
          <w:rStyle w:val="cs1b16eeb51"/>
          <w:rFonts w:ascii="Times New Roman" w:hAnsi="Times New Roman" w:cs="Times New Roman"/>
          <w:sz w:val="24"/>
          <w:szCs w:val="24"/>
        </w:rPr>
        <w:t>Водоканал Свердловской области</w:t>
      </w:r>
      <w:r w:rsidR="005846DB">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внесена плата за сбросы загрязняющих веществ в водные объекты с применением повышенного коэффициента из-за превышения установленных лимитов. В 2018 году объем сбросов загрязняющих веществ не превысил установленных лимитов, поэтому повышающий коэффициент не применялся и, соответственно, размер платы был меньше, чем в 2018 году.</w:t>
      </w:r>
    </w:p>
    <w:p w:rsidR="00BE16D4" w:rsidRPr="008A5B53" w:rsidRDefault="00D46E32">
      <w:pPr>
        <w:pStyle w:val="csfc41765"/>
      </w:pPr>
      <w:r w:rsidRPr="008A5B53">
        <w:rPr>
          <w:rStyle w:val="cs1b16eeb51"/>
          <w:rFonts w:ascii="Times New Roman" w:hAnsi="Times New Roman" w:cs="Times New Roman"/>
          <w:sz w:val="24"/>
          <w:szCs w:val="24"/>
        </w:rPr>
        <w:t xml:space="preserve"> </w:t>
      </w:r>
    </w:p>
    <w:p w:rsidR="00BE16D4" w:rsidRPr="008A5B53" w:rsidRDefault="00D46E32">
      <w:pPr>
        <w:pStyle w:val="cs2e86d3a6"/>
      </w:pPr>
      <w:r w:rsidRPr="008A5B53">
        <w:rPr>
          <w:rStyle w:val="csdc4a801"/>
          <w:rFonts w:ascii="Times New Roman" w:hAnsi="Times New Roman" w:cs="Times New Roman"/>
          <w:sz w:val="24"/>
          <w:szCs w:val="24"/>
        </w:rPr>
        <w:t xml:space="preserve">Доходы от оказания платных услуг (работ) </w:t>
      </w:r>
    </w:p>
    <w:p w:rsidR="00BE16D4" w:rsidRPr="008A5B53" w:rsidRDefault="00D46E32">
      <w:pPr>
        <w:pStyle w:val="cs2e86d3a6"/>
      </w:pPr>
      <w:r w:rsidRPr="008A5B53">
        <w:rPr>
          <w:rStyle w:val="csdc4a801"/>
          <w:rFonts w:ascii="Times New Roman" w:hAnsi="Times New Roman" w:cs="Times New Roman"/>
          <w:sz w:val="24"/>
          <w:szCs w:val="24"/>
        </w:rPr>
        <w:t>и компенсации затрат государства</w:t>
      </w:r>
    </w:p>
    <w:p w:rsidR="00BE16D4" w:rsidRPr="008A5B53" w:rsidRDefault="00D46E32">
      <w:pPr>
        <w:pStyle w:val="cs7fb5c607"/>
      </w:pPr>
      <w:r w:rsidRPr="008A5B53">
        <w:rPr>
          <w:rStyle w:val="cs1b16eeb51"/>
          <w:rFonts w:ascii="Times New Roman" w:hAnsi="Times New Roman" w:cs="Times New Roman"/>
          <w:sz w:val="24"/>
          <w:szCs w:val="24"/>
        </w:rPr>
        <w:t>За 2018 год в местный бюджет поступили доходы от оказания платных услуг (работ) и компенсации затрат государства в сумме 1562,1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том числе:</w:t>
      </w:r>
    </w:p>
    <w:p w:rsidR="00BE16D4" w:rsidRPr="008A5B53" w:rsidRDefault="00D46E32">
      <w:pPr>
        <w:pStyle w:val="cs7fb5c607"/>
      </w:pPr>
      <w:r w:rsidRPr="008A5B53">
        <w:rPr>
          <w:rStyle w:val="cs1b16eeb51"/>
          <w:rFonts w:ascii="Times New Roman" w:hAnsi="Times New Roman" w:cs="Times New Roman"/>
          <w:sz w:val="24"/>
          <w:szCs w:val="24"/>
        </w:rPr>
        <w:t>1) прочие доходы от оказания платных услуг (работ) получателями средств бюджетов городских округов составили 662,1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 от плана (план утвержден в размере 662,0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По сравнению с прошлым годом поступления выросли на 232,3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на 54 %, что связано с увеличением детей, находящихся в лагерях дневного пребывания и загородных лагерях, а также уменьшением количества граждан льготных категорий. </w:t>
      </w:r>
    </w:p>
    <w:p w:rsidR="00BE16D4"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2) прочие доходы от компенсации затрат бюджетов городских округов составили 900,0 тыс. руб</w:t>
      </w:r>
      <w:r w:rsidR="00AE47AC">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103,1 % от плана (план утвержден в размере 873,0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По сравнению с прошлым годом поступления выросли на 833,3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Перевыполнение плана и рост доходов по сравнению с прошлым годом связан с увеличением сумм возврата дебиторской задолженности прошлых лет главными администраторами доходов местного бюджета.</w:t>
      </w:r>
    </w:p>
    <w:p w:rsidR="005846DB" w:rsidRPr="008A5B53" w:rsidRDefault="005846DB">
      <w:pPr>
        <w:pStyle w:val="cs7fb5c607"/>
        <w:rPr>
          <w:rStyle w:val="cs1b16eeb51"/>
          <w:rFonts w:ascii="Times New Roman" w:hAnsi="Times New Roman" w:cs="Times New Roman"/>
          <w:sz w:val="24"/>
          <w:szCs w:val="24"/>
        </w:rPr>
      </w:pPr>
    </w:p>
    <w:p w:rsidR="00BE16D4" w:rsidRPr="008A5B53" w:rsidRDefault="00D46E32">
      <w:pPr>
        <w:pStyle w:val="cs2e86d3a6"/>
      </w:pPr>
      <w:r w:rsidRPr="008A5B53">
        <w:rPr>
          <w:rStyle w:val="csdc4a801"/>
          <w:rFonts w:ascii="Times New Roman" w:hAnsi="Times New Roman" w:cs="Times New Roman"/>
          <w:sz w:val="24"/>
          <w:szCs w:val="24"/>
        </w:rPr>
        <w:t>Доходы от продажи материальных и нематериальных активов</w:t>
      </w:r>
    </w:p>
    <w:p w:rsidR="00BE16D4" w:rsidRPr="008A5B53" w:rsidRDefault="00D46E32">
      <w:pPr>
        <w:pStyle w:val="cs7fb5c607"/>
      </w:pPr>
      <w:r w:rsidRPr="008A5B53">
        <w:rPr>
          <w:rStyle w:val="cs1b16eeb51"/>
          <w:rFonts w:ascii="Times New Roman" w:hAnsi="Times New Roman" w:cs="Times New Roman"/>
          <w:sz w:val="24"/>
          <w:szCs w:val="24"/>
        </w:rPr>
        <w:t>Доходы от продажи материальных и нематериальных активов исполнены на 97% от годового плана и составили 31263,1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(план составляет 32427,7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том числе:</w:t>
      </w:r>
    </w:p>
    <w:p w:rsidR="00BE16D4" w:rsidRPr="008A5B53" w:rsidRDefault="00D46E32">
      <w:pPr>
        <w:pStyle w:val="csbfd71765"/>
      </w:pPr>
      <w:proofErr w:type="gramStart"/>
      <w:r w:rsidRPr="008A5B53">
        <w:rPr>
          <w:rStyle w:val="cs1b16eeb51"/>
          <w:rFonts w:ascii="Times New Roman" w:hAnsi="Times New Roman" w:cs="Times New Roman"/>
          <w:sz w:val="24"/>
          <w:szCs w:val="24"/>
        </w:rPr>
        <w:t xml:space="preserve">1) </w:t>
      </w:r>
      <w:r w:rsidRPr="005846DB">
        <w:rPr>
          <w:rStyle w:val="cs1611372c1"/>
          <w:rFonts w:ascii="Times New Roman" w:hAnsi="Times New Roman" w:cs="Times New Roman"/>
          <w:b w:val="0"/>
          <w:i w:val="0"/>
          <w:sz w:val="24"/>
          <w:szCs w:val="24"/>
        </w:rPr>
        <w:t>доходы от реализации объектов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8A5B53">
        <w:rPr>
          <w:rStyle w:val="cs1b16eeb51"/>
          <w:rFonts w:ascii="Times New Roman" w:hAnsi="Times New Roman" w:cs="Times New Roman"/>
          <w:sz w:val="24"/>
          <w:szCs w:val="24"/>
        </w:rPr>
        <w:t>, составили 4689,9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100,4% от годового плана (план </w:t>
      </w:r>
      <w:r w:rsidRPr="008A5B53">
        <w:rPr>
          <w:rStyle w:val="cs1b16eeb51"/>
          <w:rFonts w:ascii="Times New Roman" w:hAnsi="Times New Roman" w:cs="Times New Roman"/>
          <w:sz w:val="24"/>
          <w:szCs w:val="24"/>
        </w:rPr>
        <w:lastRenderedPageBreak/>
        <w:t>утвержден в размере 4670,0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w:t>
      </w:r>
      <w:proofErr w:type="gramEnd"/>
      <w:r w:rsidRPr="008A5B53">
        <w:rPr>
          <w:rStyle w:val="cs1b16eeb51"/>
          <w:rFonts w:ascii="Times New Roman" w:hAnsi="Times New Roman" w:cs="Times New Roman"/>
          <w:sz w:val="24"/>
          <w:szCs w:val="24"/>
        </w:rPr>
        <w:t xml:space="preserve"> Перевыполнение годового плана обусловлено увеличением числа заключенных договоров купли-продажи зеленных насаждений. </w:t>
      </w:r>
    </w:p>
    <w:p w:rsidR="00BE16D4" w:rsidRPr="008A5B53" w:rsidRDefault="00D46E32">
      <w:pPr>
        <w:pStyle w:val="cs64a3721a"/>
      </w:pPr>
      <w:r w:rsidRPr="008A5B53">
        <w:rPr>
          <w:rStyle w:val="cs1b16eeb51"/>
          <w:rFonts w:ascii="Times New Roman" w:hAnsi="Times New Roman" w:cs="Times New Roman"/>
          <w:sz w:val="24"/>
          <w:szCs w:val="24"/>
        </w:rPr>
        <w:t>Рост поступлений по сравнению с прошлым годом на 128,1% или на 2633,6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обусловлен выкупом в отчетном году 2-х нежилых объектов, заключением в мае отчетного года договора купли-продажи арендуемого имущества, у которого, кроме ежемесячных платежей, предусмотрен единовременный платеж в сумме 308,0 тыс. руб.</w:t>
      </w:r>
    </w:p>
    <w:p w:rsidR="00BE16D4" w:rsidRPr="008A5B53" w:rsidRDefault="005846DB">
      <w:pPr>
        <w:pStyle w:val="cs64a3721a"/>
      </w:pPr>
      <w:r>
        <w:rPr>
          <w:rStyle w:val="cs1b16eeb51"/>
          <w:rFonts w:ascii="Times New Roman" w:hAnsi="Times New Roman" w:cs="Times New Roman"/>
          <w:sz w:val="24"/>
          <w:szCs w:val="24"/>
        </w:rPr>
        <w:t xml:space="preserve">Задолженность на 01 января </w:t>
      </w:r>
      <w:r w:rsidR="00D46E32" w:rsidRPr="008A5B53">
        <w:rPr>
          <w:rStyle w:val="cs1b16eeb51"/>
          <w:rFonts w:ascii="Times New Roman" w:hAnsi="Times New Roman" w:cs="Times New Roman"/>
          <w:sz w:val="24"/>
          <w:szCs w:val="24"/>
        </w:rPr>
        <w:t>2019 года составляет 561,8 тыс. руб</w:t>
      </w:r>
      <w:r w:rsidR="0033304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в том числе: недоимка по оплате – 518,8 тыс. руб</w:t>
      </w:r>
      <w:r w:rsidR="0033304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пени за несвоевременное осуществление платежей – 43,0 тыс. руб. Образование недоимки обусловлено невыполнением покупателем предусмотренных договором сроков платежей. Сумма задолженности за 2018 год выросла на 515,5 тыс. руб</w:t>
      </w:r>
      <w:r w:rsidR="0033304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xml:space="preserve"> (на 1113,5%), причем недоимка по основному долгу выросла на 477,7 тыс. руб</w:t>
      </w:r>
      <w:r w:rsidR="0033304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xml:space="preserve"> (на 1162,9%), задолженность по пени выросла </w:t>
      </w:r>
      <w:proofErr w:type="gramStart"/>
      <w:r w:rsidR="00D46E32" w:rsidRPr="008A5B53">
        <w:rPr>
          <w:rStyle w:val="cs1b16eeb51"/>
          <w:rFonts w:ascii="Times New Roman" w:hAnsi="Times New Roman" w:cs="Times New Roman"/>
          <w:sz w:val="24"/>
          <w:szCs w:val="24"/>
        </w:rPr>
        <w:t>на</w:t>
      </w:r>
      <w:proofErr w:type="gramEnd"/>
      <w:r w:rsidR="00D46E32" w:rsidRPr="008A5B53">
        <w:rPr>
          <w:rStyle w:val="cs1b16eeb51"/>
          <w:rFonts w:ascii="Times New Roman" w:hAnsi="Times New Roman" w:cs="Times New Roman"/>
          <w:sz w:val="24"/>
          <w:szCs w:val="24"/>
        </w:rPr>
        <w:t xml:space="preserve"> 37,8 тыс. руб</w:t>
      </w:r>
      <w:r w:rsidR="00333045">
        <w:rPr>
          <w:rStyle w:val="cs1b16eeb51"/>
          <w:rFonts w:ascii="Times New Roman" w:hAnsi="Times New Roman" w:cs="Times New Roman"/>
          <w:sz w:val="24"/>
          <w:szCs w:val="24"/>
        </w:rPr>
        <w:t>.</w:t>
      </w:r>
      <w:r w:rsidR="00D46E32" w:rsidRPr="008A5B53">
        <w:rPr>
          <w:rStyle w:val="cs1b16eeb51"/>
          <w:rFonts w:ascii="Times New Roman" w:hAnsi="Times New Roman" w:cs="Times New Roman"/>
          <w:sz w:val="24"/>
          <w:szCs w:val="24"/>
        </w:rPr>
        <w:t xml:space="preserve"> (на 724,6%).</w:t>
      </w:r>
    </w:p>
    <w:p w:rsidR="00BE16D4" w:rsidRPr="008A5B53" w:rsidRDefault="00D46E32">
      <w:pPr>
        <w:pStyle w:val="cs64a3721a"/>
      </w:pPr>
      <w:r w:rsidRPr="008A5B53">
        <w:rPr>
          <w:rStyle w:val="cs1b16eeb51"/>
          <w:rFonts w:ascii="Times New Roman" w:hAnsi="Times New Roman" w:cs="Times New Roman"/>
          <w:sz w:val="24"/>
          <w:szCs w:val="24"/>
        </w:rPr>
        <w:t xml:space="preserve">С должником ведется </w:t>
      </w:r>
      <w:proofErr w:type="spellStart"/>
      <w:r w:rsidRPr="008A5B53">
        <w:rPr>
          <w:rStyle w:val="cs1b16eeb51"/>
          <w:rFonts w:ascii="Times New Roman" w:hAnsi="Times New Roman" w:cs="Times New Roman"/>
          <w:sz w:val="24"/>
          <w:szCs w:val="24"/>
        </w:rPr>
        <w:t>претензионно</w:t>
      </w:r>
      <w:proofErr w:type="spellEnd"/>
      <w:r w:rsidRPr="008A5B53">
        <w:rPr>
          <w:rStyle w:val="cs1b16eeb51"/>
          <w:rFonts w:ascii="Times New Roman" w:hAnsi="Times New Roman" w:cs="Times New Roman"/>
          <w:sz w:val="24"/>
          <w:szCs w:val="24"/>
        </w:rPr>
        <w:t>-исковая работа. В настоящее время ведется судебное разбирательство.</w:t>
      </w:r>
    </w:p>
    <w:p w:rsidR="00BE16D4" w:rsidRPr="008A5B53" w:rsidRDefault="00D46E32">
      <w:pPr>
        <w:pStyle w:val="cs7fb5c607"/>
      </w:pPr>
      <w:r w:rsidRPr="008A5B53">
        <w:rPr>
          <w:rStyle w:val="cs1b16eeb51"/>
          <w:rFonts w:ascii="Times New Roman" w:hAnsi="Times New Roman" w:cs="Times New Roman"/>
          <w:sz w:val="24"/>
          <w:szCs w:val="24"/>
        </w:rPr>
        <w:t xml:space="preserve">2) </w:t>
      </w:r>
      <w:r w:rsidRPr="005846DB">
        <w:rPr>
          <w:rStyle w:val="cs1611372c1"/>
          <w:rFonts w:ascii="Times New Roman" w:hAnsi="Times New Roman" w:cs="Times New Roman"/>
          <w:b w:val="0"/>
          <w:i w:val="0"/>
          <w:sz w:val="24"/>
          <w:szCs w:val="24"/>
        </w:rPr>
        <w:t xml:space="preserve">доходы от продажи земельных участков, государственная собственность на которые не разграничена и которые </w:t>
      </w:r>
      <w:proofErr w:type="gramStart"/>
      <w:r w:rsidRPr="005846DB">
        <w:rPr>
          <w:rStyle w:val="cs1611372c1"/>
          <w:rFonts w:ascii="Times New Roman" w:hAnsi="Times New Roman" w:cs="Times New Roman"/>
          <w:b w:val="0"/>
          <w:i w:val="0"/>
          <w:sz w:val="24"/>
          <w:szCs w:val="24"/>
        </w:rPr>
        <w:t>расположены в границах городских округов</w:t>
      </w:r>
      <w:r w:rsidRPr="005846DB">
        <w:rPr>
          <w:rStyle w:val="cs1b16eeb51"/>
          <w:rFonts w:ascii="Times New Roman" w:hAnsi="Times New Roman" w:cs="Times New Roman"/>
          <w:b/>
          <w:i/>
          <w:sz w:val="24"/>
          <w:szCs w:val="24"/>
        </w:rPr>
        <w:t xml:space="preserve"> </w:t>
      </w:r>
      <w:r w:rsidRPr="008A5B53">
        <w:rPr>
          <w:rStyle w:val="cs1b16eeb51"/>
          <w:rFonts w:ascii="Times New Roman" w:hAnsi="Times New Roman" w:cs="Times New Roman"/>
          <w:sz w:val="24"/>
          <w:szCs w:val="24"/>
        </w:rPr>
        <w:t>составили</w:t>
      </w:r>
      <w:proofErr w:type="gramEnd"/>
      <w:r w:rsidRPr="008A5B53">
        <w:rPr>
          <w:rStyle w:val="cs1b16eeb51"/>
          <w:rFonts w:ascii="Times New Roman" w:hAnsi="Times New Roman" w:cs="Times New Roman"/>
          <w:sz w:val="24"/>
          <w:szCs w:val="24"/>
        </w:rPr>
        <w:t xml:space="preserve"> 26573,2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95,7% от плана (план утвержден в размере 27757,7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Невыполнение плана обусловлено тем, что из 43 запланированных к продаже земельных участков продано только 37, из них по 13 участкам аукцион объявлялся неоднократно. Аукционы по 6 земельным участкам не состоялись из-за отсутствия потенциальных покупателей. </w:t>
      </w:r>
    </w:p>
    <w:p w:rsidR="00BE16D4" w:rsidRPr="008A5B53" w:rsidRDefault="00D46E32">
      <w:pPr>
        <w:pStyle w:val="cs7fb5c607"/>
      </w:pPr>
      <w:r w:rsidRPr="008A5B53">
        <w:rPr>
          <w:rStyle w:val="cs1b16eeb51"/>
          <w:rFonts w:ascii="Times New Roman" w:hAnsi="Times New Roman" w:cs="Times New Roman"/>
          <w:sz w:val="24"/>
          <w:szCs w:val="24"/>
        </w:rPr>
        <w:t>Снижение поступлений по сравнению с 2017 годом в первую очередь обусловлено тем, что в 2017 году план продажи земельных участков составлял 45633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что в 1,6 раза больше плана 2018 года.</w:t>
      </w:r>
    </w:p>
    <w:p w:rsidR="00BE16D4" w:rsidRPr="008A5B53" w:rsidRDefault="00D46E32">
      <w:pPr>
        <w:pStyle w:val="cs7fb5c607"/>
        <w:rPr>
          <w:rStyle w:val="cs1b16eeb51"/>
          <w:rFonts w:ascii="Times New Roman" w:hAnsi="Times New Roman" w:cs="Times New Roman"/>
          <w:sz w:val="24"/>
          <w:szCs w:val="24"/>
        </w:rPr>
      </w:pPr>
      <w:proofErr w:type="gramStart"/>
      <w:r w:rsidRPr="008A5B53">
        <w:rPr>
          <w:rStyle w:val="cs1b16eeb51"/>
          <w:rFonts w:ascii="Times New Roman" w:hAnsi="Times New Roman" w:cs="Times New Roman"/>
          <w:sz w:val="24"/>
          <w:szCs w:val="24"/>
        </w:rPr>
        <w:t>Сумма задолженности по договорам купли-продажи земельных участков на</w:t>
      </w:r>
      <w:r w:rsidR="005846DB">
        <w:rPr>
          <w:rStyle w:val="cs1b16eeb51"/>
          <w:rFonts w:ascii="Times New Roman" w:hAnsi="Times New Roman" w:cs="Times New Roman"/>
          <w:sz w:val="24"/>
          <w:szCs w:val="24"/>
        </w:rPr>
        <w:t xml:space="preserve">          </w:t>
      </w:r>
      <w:r w:rsidRPr="008A5B53">
        <w:rPr>
          <w:rStyle w:val="cs1b16eeb51"/>
          <w:rFonts w:ascii="Times New Roman" w:hAnsi="Times New Roman" w:cs="Times New Roman"/>
          <w:sz w:val="24"/>
          <w:szCs w:val="24"/>
        </w:rPr>
        <w:t xml:space="preserve"> 01</w:t>
      </w:r>
      <w:r w:rsidR="005846DB">
        <w:rPr>
          <w:rStyle w:val="cs1b16eeb51"/>
          <w:rFonts w:ascii="Times New Roman" w:hAnsi="Times New Roman" w:cs="Times New Roman"/>
          <w:sz w:val="24"/>
          <w:szCs w:val="24"/>
        </w:rPr>
        <w:t xml:space="preserve"> января </w:t>
      </w:r>
      <w:r w:rsidRPr="008A5B53">
        <w:rPr>
          <w:rStyle w:val="cs1b16eeb51"/>
          <w:rFonts w:ascii="Times New Roman" w:hAnsi="Times New Roman" w:cs="Times New Roman"/>
          <w:sz w:val="24"/>
          <w:szCs w:val="24"/>
        </w:rPr>
        <w:t>2019 г</w:t>
      </w:r>
      <w:r w:rsidR="005846DB">
        <w:rPr>
          <w:rStyle w:val="cs1b16eeb51"/>
          <w:rFonts w:ascii="Times New Roman" w:hAnsi="Times New Roman" w:cs="Times New Roman"/>
          <w:sz w:val="24"/>
          <w:szCs w:val="24"/>
        </w:rPr>
        <w:t>ода</w:t>
      </w:r>
      <w:r w:rsidRPr="008A5B53">
        <w:rPr>
          <w:rStyle w:val="cs1b16eeb51"/>
          <w:rFonts w:ascii="Times New Roman" w:hAnsi="Times New Roman" w:cs="Times New Roman"/>
          <w:sz w:val="24"/>
          <w:szCs w:val="24"/>
        </w:rPr>
        <w:t xml:space="preserve"> составляет 1743,5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в том числе: недоимка по оплате стоимости земельного участка – 626,5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пени за несвоевременное осуществление платежей – 1117,0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По сравнению с началом года размер задолженности сократился на 811,7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31,8%), причем недоимка по основному долгу сократилась на 1122,5 тыс. руб</w:t>
      </w:r>
      <w:proofErr w:type="gramEnd"/>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64,2%), а задолженность по пени выросла на 310,8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(на 38,5%). Образование недоимки обусловлено невыполнением покупателями предусмотренных договорами сроков оплаты, включая графики платежей. С должниками ведется </w:t>
      </w:r>
      <w:proofErr w:type="spellStart"/>
      <w:r w:rsidRPr="008A5B53">
        <w:rPr>
          <w:rStyle w:val="cs1b16eeb51"/>
          <w:rFonts w:ascii="Times New Roman" w:hAnsi="Times New Roman" w:cs="Times New Roman"/>
          <w:sz w:val="24"/>
          <w:szCs w:val="24"/>
        </w:rPr>
        <w:t>претензионно</w:t>
      </w:r>
      <w:proofErr w:type="spellEnd"/>
      <w:r w:rsidRPr="008A5B53">
        <w:rPr>
          <w:rStyle w:val="cs1b16eeb51"/>
          <w:rFonts w:ascii="Times New Roman" w:hAnsi="Times New Roman" w:cs="Times New Roman"/>
          <w:sz w:val="24"/>
          <w:szCs w:val="24"/>
        </w:rPr>
        <w:t>-исковая работа, в отношении двух неплательщиков ведется исполнительное производство.</w:t>
      </w:r>
    </w:p>
    <w:p w:rsidR="00017A7C" w:rsidRPr="008A5B53" w:rsidRDefault="00017A7C">
      <w:pPr>
        <w:pStyle w:val="cs7fb5c607"/>
        <w:rPr>
          <w:rStyle w:val="cs1b16eeb51"/>
          <w:rFonts w:ascii="Times New Roman" w:hAnsi="Times New Roman" w:cs="Times New Roman"/>
          <w:sz w:val="24"/>
          <w:szCs w:val="24"/>
        </w:rPr>
      </w:pPr>
    </w:p>
    <w:p w:rsidR="00BE16D4" w:rsidRPr="008A5B53" w:rsidRDefault="00D46E32">
      <w:pPr>
        <w:pStyle w:val="cs2e86d3a6"/>
      </w:pPr>
      <w:r w:rsidRPr="008A5B53">
        <w:rPr>
          <w:rStyle w:val="csdc4a801"/>
          <w:rFonts w:ascii="Times New Roman" w:hAnsi="Times New Roman" w:cs="Times New Roman"/>
          <w:sz w:val="24"/>
          <w:szCs w:val="24"/>
        </w:rPr>
        <w:t>Штрафы, санкций, возмещения ущерба</w:t>
      </w:r>
    </w:p>
    <w:p w:rsidR="00BE16D4" w:rsidRPr="008A5B53"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За отчетный период в местный бюджет поступили доходы от штрафов, санкций, возмещения ущерба в размере 517,2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100,4% от плана (годовой план утвержден в размере 515,0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Снижение доходов по сравнению с аналогичным периодом прошлого года на 46,5 % или на 449,6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обусловлено поступлением в прошлом году штрафов в размере 445,2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за нарушение условий договоров аренды нежилых помещений от трех арендаторов. </w:t>
      </w:r>
    </w:p>
    <w:p w:rsidR="00017A7C" w:rsidRPr="008A5B53" w:rsidRDefault="00017A7C">
      <w:pPr>
        <w:pStyle w:val="cs7fb5c607"/>
      </w:pPr>
    </w:p>
    <w:p w:rsidR="00BE16D4" w:rsidRPr="008A5B53" w:rsidRDefault="00D46E32">
      <w:pPr>
        <w:pStyle w:val="cs2e86d3a6"/>
      </w:pPr>
      <w:r w:rsidRPr="008A5B53">
        <w:rPr>
          <w:rStyle w:val="csdc4a801"/>
          <w:rFonts w:ascii="Times New Roman" w:hAnsi="Times New Roman" w:cs="Times New Roman"/>
          <w:sz w:val="24"/>
          <w:szCs w:val="24"/>
        </w:rPr>
        <w:t>Прочие неналоговые доходы</w:t>
      </w:r>
    </w:p>
    <w:p w:rsidR="00BE16D4" w:rsidRPr="008A5B53" w:rsidRDefault="00D46E32">
      <w:pPr>
        <w:pStyle w:val="cs7fb5c607"/>
      </w:pPr>
      <w:r w:rsidRPr="008A5B53">
        <w:rPr>
          <w:rStyle w:val="cs1b16eeb51"/>
          <w:rFonts w:ascii="Times New Roman" w:hAnsi="Times New Roman" w:cs="Times New Roman"/>
          <w:sz w:val="24"/>
          <w:szCs w:val="24"/>
        </w:rPr>
        <w:t>Поступления прочих неналоговых доходов запланированы в размере 829,0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Поступления в отчетном периоде составили 843,7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101,8% от плана. По данной статье запланированы поступления средств по договорам на размещение нестационарных торговых объектов. Поступления средств по договорам осуществляются в соответствии с установленными графиками. В отчетном году проведены аукционы на право заключения шести договоров на размещение нестационарных торговых объектов. В соответствии с условиями договоров плата за первый год действия договора вносится </w:t>
      </w:r>
      <w:r w:rsidRPr="008A5B53">
        <w:rPr>
          <w:rStyle w:val="cs1b16eeb51"/>
          <w:rFonts w:ascii="Times New Roman" w:hAnsi="Times New Roman" w:cs="Times New Roman"/>
          <w:sz w:val="24"/>
          <w:szCs w:val="24"/>
        </w:rPr>
        <w:lastRenderedPageBreak/>
        <w:t>единовременно после заключения договора, в дальнейшем оплата по договору осуществляется ежеквартально равными долями.</w:t>
      </w:r>
    </w:p>
    <w:p w:rsidR="00BE16D4" w:rsidRPr="008A5B53" w:rsidRDefault="00D46E32">
      <w:pPr>
        <w:pStyle w:val="cs7fb5c607"/>
        <w:rPr>
          <w:rStyle w:val="cs1b16eeb51"/>
          <w:rFonts w:ascii="Times New Roman" w:hAnsi="Times New Roman" w:cs="Times New Roman"/>
          <w:sz w:val="24"/>
          <w:szCs w:val="24"/>
        </w:rPr>
      </w:pPr>
      <w:r w:rsidRPr="008A5B53">
        <w:rPr>
          <w:rStyle w:val="cs1b16eeb51"/>
          <w:rFonts w:ascii="Times New Roman" w:hAnsi="Times New Roman" w:cs="Times New Roman"/>
          <w:sz w:val="24"/>
          <w:szCs w:val="24"/>
        </w:rPr>
        <w:t>Перевыполнение плана обусловлено заключением в декабре 2018 года договора субаренды помещения и поступлением средств по данному договору.</w:t>
      </w:r>
    </w:p>
    <w:p w:rsidR="00017A7C" w:rsidRPr="008A5B53" w:rsidRDefault="00017A7C">
      <w:pPr>
        <w:pStyle w:val="cs7fb5c607"/>
      </w:pPr>
    </w:p>
    <w:p w:rsidR="00BE16D4" w:rsidRPr="008A5B53" w:rsidRDefault="00D46E32">
      <w:pPr>
        <w:pStyle w:val="cs2e86d3a6"/>
      </w:pPr>
      <w:r w:rsidRPr="008A5B53">
        <w:rPr>
          <w:rStyle w:val="csdc4a801"/>
          <w:rFonts w:ascii="Times New Roman" w:hAnsi="Times New Roman" w:cs="Times New Roman"/>
          <w:sz w:val="24"/>
          <w:szCs w:val="24"/>
        </w:rPr>
        <w:t>БЕЗВОЗМЕЗДНЫЕ ПОСТУПЛЕНИЯ ОТ ДРУГИХ БЮДЖЕТОВ БЮДЖЕТНОЙ СИСТЕМЫ РОССИЙСКОЙ ФЕДЕРАЦИИ</w:t>
      </w:r>
    </w:p>
    <w:p w:rsidR="00BE16D4" w:rsidRPr="008A5B53" w:rsidRDefault="00D46E32">
      <w:pPr>
        <w:pStyle w:val="csfc41765"/>
        <w:rPr>
          <w:rStyle w:val="cs1b16eeb51"/>
          <w:rFonts w:ascii="Times New Roman" w:hAnsi="Times New Roman" w:cs="Times New Roman"/>
          <w:sz w:val="24"/>
          <w:szCs w:val="24"/>
        </w:rPr>
      </w:pPr>
      <w:proofErr w:type="gramStart"/>
      <w:r w:rsidRPr="008A5B53">
        <w:rPr>
          <w:rStyle w:val="cs1b16eeb51"/>
          <w:rFonts w:ascii="Times New Roman" w:hAnsi="Times New Roman" w:cs="Times New Roman"/>
          <w:sz w:val="24"/>
          <w:szCs w:val="24"/>
        </w:rPr>
        <w:t>За отчетный период поступления от других бюджетов бюджетной системы РФ составили 513368,5 тыс. руб</w:t>
      </w:r>
      <w:r w:rsidR="00333045">
        <w:rPr>
          <w:rStyle w:val="cs1b16eeb51"/>
          <w:rFonts w:ascii="Times New Roman" w:hAnsi="Times New Roman" w:cs="Times New Roman"/>
          <w:sz w:val="24"/>
          <w:szCs w:val="24"/>
        </w:rPr>
        <w:t>.</w:t>
      </w:r>
      <w:r w:rsidRPr="008A5B53">
        <w:rPr>
          <w:rStyle w:val="cs1b16eeb51"/>
          <w:rFonts w:ascii="Times New Roman" w:hAnsi="Times New Roman" w:cs="Times New Roman"/>
          <w:sz w:val="24"/>
          <w:szCs w:val="24"/>
        </w:rPr>
        <w:t xml:space="preserve"> или 94,7% к годовому плану (годовой план утвержден в размере 542222,6 тыс. руб. Финансирование осуществлялось в пределах требуемых сумм и в соответствии с условиями соглашений на предоставление межбюджетных трансфертов</w:t>
      </w:r>
      <w:r w:rsidR="00F26FFF">
        <w:rPr>
          <w:rStyle w:val="cs1b16eeb51"/>
          <w:rFonts w:ascii="Times New Roman" w:hAnsi="Times New Roman" w:cs="Times New Roman"/>
          <w:sz w:val="24"/>
          <w:szCs w:val="24"/>
        </w:rPr>
        <w:t xml:space="preserve"> (Приложение № 8)</w:t>
      </w:r>
      <w:r w:rsidRPr="008A5B53">
        <w:rPr>
          <w:rStyle w:val="cs1b16eeb51"/>
          <w:rFonts w:ascii="Times New Roman" w:hAnsi="Times New Roman" w:cs="Times New Roman"/>
          <w:sz w:val="24"/>
          <w:szCs w:val="24"/>
        </w:rPr>
        <w:t>.</w:t>
      </w:r>
      <w:proofErr w:type="gramEnd"/>
    </w:p>
    <w:p w:rsidR="00AF1B61" w:rsidRPr="00017A7C" w:rsidRDefault="00AF1B61">
      <w:pPr>
        <w:pStyle w:val="csfc41765"/>
      </w:pPr>
    </w:p>
    <w:p w:rsidR="00017A7C" w:rsidRDefault="00017A7C">
      <w:pPr>
        <w:pStyle w:val="cs2e86d3a6"/>
        <w:rPr>
          <w:rStyle w:val="csdc4a801"/>
        </w:rPr>
      </w:pPr>
    </w:p>
    <w:p w:rsidR="00BE16D4" w:rsidRPr="00017A7C" w:rsidRDefault="00D46E32">
      <w:pPr>
        <w:pStyle w:val="cs2e86d3a6"/>
      </w:pPr>
      <w:r w:rsidRPr="00017A7C">
        <w:rPr>
          <w:rStyle w:val="csdc4a801"/>
          <w:rFonts w:ascii="Times New Roman" w:hAnsi="Times New Roman" w:cs="Times New Roman"/>
        </w:rPr>
        <w:t>ПРОЧИЕ БЕЗВОЗМЕЗДНЫЕ ПОСТУПЛЕНИЯ</w:t>
      </w:r>
    </w:p>
    <w:p w:rsidR="00BE16D4" w:rsidRDefault="00D46E32">
      <w:pPr>
        <w:pStyle w:val="csb8e7f6ba"/>
        <w:rPr>
          <w:rStyle w:val="cs1b16eeb51"/>
          <w:rFonts w:ascii="Times New Roman" w:hAnsi="Times New Roman" w:cs="Times New Roman"/>
          <w:sz w:val="24"/>
          <w:szCs w:val="24"/>
        </w:rPr>
      </w:pPr>
      <w:r w:rsidRPr="00AF1B61">
        <w:rPr>
          <w:rStyle w:val="cs1b16eeb51"/>
          <w:rFonts w:ascii="Times New Roman" w:hAnsi="Times New Roman" w:cs="Times New Roman"/>
          <w:sz w:val="24"/>
          <w:szCs w:val="24"/>
        </w:rPr>
        <w:t>За отчетный период поступления прочих безвозмездных поступлений в бюджеты городских округов составили 93,0 тыс. руб</w:t>
      </w:r>
      <w:r w:rsidR="00333045">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xml:space="preserve"> или 100% от плана (поступления в рамках на реализации проекта «Совершенствование материально – технической базы как средство развития и продвижения творческих объединений»). Годовой план утвержден в размере 93,0 тыс. руб. </w:t>
      </w:r>
    </w:p>
    <w:p w:rsidR="00AF1B61" w:rsidRPr="00AF1B61" w:rsidRDefault="00AF1B61">
      <w:pPr>
        <w:pStyle w:val="csb8e7f6ba"/>
        <w:rPr>
          <w:sz w:val="16"/>
          <w:szCs w:val="16"/>
        </w:rPr>
      </w:pPr>
    </w:p>
    <w:p w:rsidR="00BE16D4" w:rsidRDefault="00D46E32">
      <w:pPr>
        <w:pStyle w:val="cs2e86d3a6"/>
        <w:rPr>
          <w:rStyle w:val="cs1611372c1"/>
          <w:rFonts w:ascii="Times New Roman" w:hAnsi="Times New Roman" w:cs="Times New Roman"/>
          <w:sz w:val="24"/>
          <w:szCs w:val="24"/>
        </w:rPr>
      </w:pPr>
      <w:r w:rsidRPr="00AF1B61">
        <w:rPr>
          <w:rStyle w:val="cs1611372c1"/>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p w:rsidR="00AF1B61" w:rsidRPr="00AF1B61" w:rsidRDefault="00AF1B61">
      <w:pPr>
        <w:pStyle w:val="cs2e86d3a6"/>
        <w:rPr>
          <w:sz w:val="16"/>
          <w:szCs w:val="16"/>
        </w:rPr>
      </w:pPr>
    </w:p>
    <w:p w:rsidR="00BE16D4" w:rsidRDefault="00D46E32">
      <w:pPr>
        <w:pStyle w:val="csfc41765"/>
        <w:rPr>
          <w:rStyle w:val="cs1b16eeb51"/>
          <w:rFonts w:ascii="Times New Roman" w:hAnsi="Times New Roman" w:cs="Times New Roman"/>
          <w:sz w:val="24"/>
          <w:szCs w:val="24"/>
        </w:rPr>
      </w:pPr>
      <w:r w:rsidRPr="00AF1B61">
        <w:rPr>
          <w:rStyle w:val="cs1b16eeb51"/>
          <w:rFonts w:ascii="Times New Roman" w:hAnsi="Times New Roman" w:cs="Times New Roman"/>
          <w:sz w:val="24"/>
          <w:szCs w:val="24"/>
        </w:rPr>
        <w:t>В течение отчетного периода возвращены из бюджета городского округа остатки неиспол</w:t>
      </w:r>
      <w:r w:rsidR="005846DB">
        <w:rPr>
          <w:rStyle w:val="cs1b16eeb51"/>
          <w:rFonts w:ascii="Times New Roman" w:hAnsi="Times New Roman" w:cs="Times New Roman"/>
          <w:sz w:val="24"/>
          <w:szCs w:val="24"/>
        </w:rPr>
        <w:t xml:space="preserve">ьзованных на 01 января </w:t>
      </w:r>
      <w:r w:rsidRPr="00AF1B61">
        <w:rPr>
          <w:rStyle w:val="cs1b16eeb51"/>
          <w:rFonts w:ascii="Times New Roman" w:hAnsi="Times New Roman" w:cs="Times New Roman"/>
          <w:sz w:val="24"/>
          <w:szCs w:val="24"/>
        </w:rPr>
        <w:t>2018 г</w:t>
      </w:r>
      <w:r w:rsidR="005846DB">
        <w:rPr>
          <w:rStyle w:val="cs1b16eeb51"/>
          <w:rFonts w:ascii="Times New Roman" w:hAnsi="Times New Roman" w:cs="Times New Roman"/>
          <w:sz w:val="24"/>
          <w:szCs w:val="24"/>
        </w:rPr>
        <w:t>ода</w:t>
      </w:r>
      <w:r w:rsidRPr="00AF1B61">
        <w:rPr>
          <w:rStyle w:val="cs1b16eeb51"/>
          <w:rFonts w:ascii="Times New Roman" w:hAnsi="Times New Roman" w:cs="Times New Roman"/>
          <w:sz w:val="24"/>
          <w:szCs w:val="24"/>
        </w:rPr>
        <w:t xml:space="preserve"> межбюджетных трансфертов, полученных в форме субсидий, субвенций и иных межбюджетных трансфертов, имеющих целевое назначение безвозмездных поступлений из областного бюджета и возвраты дебиторской задолженности прошлых лет в сумме 2216,2 тыс. руб. </w:t>
      </w:r>
    </w:p>
    <w:p w:rsidR="00AF1B61" w:rsidRPr="00AF1B61" w:rsidRDefault="00AF1B61">
      <w:pPr>
        <w:pStyle w:val="csfc41765"/>
        <w:rPr>
          <w:sz w:val="16"/>
          <w:szCs w:val="16"/>
        </w:rPr>
      </w:pPr>
    </w:p>
    <w:p w:rsidR="00BE16D4" w:rsidRDefault="00D46E32">
      <w:pPr>
        <w:pStyle w:val="cs2e86d3a6"/>
        <w:rPr>
          <w:rStyle w:val="cs1611372c1"/>
          <w:rFonts w:ascii="Times New Roman" w:hAnsi="Times New Roman" w:cs="Times New Roman"/>
          <w:sz w:val="24"/>
          <w:szCs w:val="24"/>
        </w:rPr>
      </w:pPr>
      <w:r w:rsidRPr="00AF1B61">
        <w:rPr>
          <w:rStyle w:val="cs1611372c1"/>
          <w:rFonts w:ascii="Times New Roman" w:hAnsi="Times New Roman" w:cs="Times New Roman"/>
          <w:sz w:val="24"/>
          <w:szCs w:val="24"/>
        </w:rPr>
        <w:t>Муниципальный долг</w:t>
      </w:r>
    </w:p>
    <w:p w:rsidR="00AF1B61" w:rsidRPr="00AF1B61" w:rsidRDefault="00AF1B61">
      <w:pPr>
        <w:pStyle w:val="cs2e86d3a6"/>
        <w:rPr>
          <w:sz w:val="16"/>
          <w:szCs w:val="16"/>
        </w:rPr>
      </w:pPr>
    </w:p>
    <w:p w:rsidR="00BE16D4" w:rsidRPr="00AF1B61" w:rsidRDefault="00D46E32">
      <w:pPr>
        <w:pStyle w:val="cs3266721a"/>
      </w:pPr>
      <w:r w:rsidRPr="00AF1B61">
        <w:rPr>
          <w:rStyle w:val="cs1b16eeb51"/>
          <w:rFonts w:ascii="Times New Roman" w:hAnsi="Times New Roman" w:cs="Times New Roman"/>
          <w:sz w:val="24"/>
          <w:szCs w:val="24"/>
        </w:rPr>
        <w:t>Муниципальный долг Арамильс</w:t>
      </w:r>
      <w:r w:rsidR="005846DB">
        <w:rPr>
          <w:rStyle w:val="cs1b16eeb51"/>
          <w:rFonts w:ascii="Times New Roman" w:hAnsi="Times New Roman" w:cs="Times New Roman"/>
          <w:sz w:val="24"/>
          <w:szCs w:val="24"/>
        </w:rPr>
        <w:t xml:space="preserve">кого городского округа на 01 января </w:t>
      </w:r>
      <w:r w:rsidRPr="00AF1B61">
        <w:rPr>
          <w:rStyle w:val="cs1b16eeb51"/>
          <w:rFonts w:ascii="Times New Roman" w:hAnsi="Times New Roman" w:cs="Times New Roman"/>
          <w:sz w:val="24"/>
          <w:szCs w:val="24"/>
        </w:rPr>
        <w:t>2019 г</w:t>
      </w:r>
      <w:r w:rsidR="005846DB">
        <w:rPr>
          <w:rStyle w:val="cs1b16eeb51"/>
          <w:rFonts w:ascii="Times New Roman" w:hAnsi="Times New Roman" w:cs="Times New Roman"/>
          <w:sz w:val="24"/>
          <w:szCs w:val="24"/>
        </w:rPr>
        <w:t>ода</w:t>
      </w:r>
      <w:r w:rsidRPr="00AF1B61">
        <w:rPr>
          <w:rStyle w:val="cs1b16eeb51"/>
          <w:rFonts w:ascii="Times New Roman" w:hAnsi="Times New Roman" w:cs="Times New Roman"/>
          <w:sz w:val="24"/>
          <w:szCs w:val="24"/>
        </w:rPr>
        <w:t xml:space="preserve"> составил 21407,9 тыс. руб</w:t>
      </w:r>
      <w:r w:rsidR="00AE47AC">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в том числе по бюджетным кредитам – 21407,9 тыс. руб. Относительно начала года муниципальный долг Арамильского городского округа снизился на 5682,1 тыс. руб</w:t>
      </w:r>
      <w:r w:rsidR="00AE78B0">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xml:space="preserve"> или на 21%. Сумма исполненных долговых обязательств составила 39901,0 тыс. </w:t>
      </w:r>
      <w:proofErr w:type="spellStart"/>
      <w:r w:rsidRPr="00AF1B61">
        <w:rPr>
          <w:rStyle w:val="cs1b16eeb51"/>
          <w:rFonts w:ascii="Times New Roman" w:hAnsi="Times New Roman" w:cs="Times New Roman"/>
          <w:sz w:val="24"/>
          <w:szCs w:val="24"/>
        </w:rPr>
        <w:t>руб</w:t>
      </w:r>
      <w:proofErr w:type="spellEnd"/>
      <w:r w:rsidRPr="00AF1B61">
        <w:rPr>
          <w:rStyle w:val="cs1b16eeb51"/>
          <w:rFonts w:ascii="Times New Roman" w:hAnsi="Times New Roman" w:cs="Times New Roman"/>
          <w:sz w:val="24"/>
          <w:szCs w:val="24"/>
        </w:rPr>
        <w:t>, в том числе:</w:t>
      </w:r>
    </w:p>
    <w:p w:rsidR="00BE16D4" w:rsidRPr="00AF1B61" w:rsidRDefault="00D46E32">
      <w:pPr>
        <w:pStyle w:val="cs3266721a"/>
      </w:pPr>
      <w:proofErr w:type="gramStart"/>
      <w:r w:rsidRPr="00AF1B61">
        <w:rPr>
          <w:rStyle w:val="cs1b16eeb51"/>
          <w:rFonts w:ascii="Times New Roman" w:hAnsi="Times New Roman" w:cs="Times New Roman"/>
          <w:sz w:val="24"/>
          <w:szCs w:val="24"/>
        </w:rPr>
        <w:t>- по бюджетным кредитам – 19901,0 тыс. руб</w:t>
      </w:r>
      <w:r w:rsidR="00AE78B0">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из них списана сумма муниципального долга в размере 9159,4 тыс. руб</w:t>
      </w:r>
      <w:r w:rsidR="00AE78B0">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xml:space="preserve"> по соглашению о реструктуризации муниципального долга в части долговых обязательств муниципальных районов (городских округов), расположенных на территории свердловской области, по бюджетным кредитам для покрытия временных кассовых разрывов, возникающих при исполнении местных бюджетов, предоставленным из областного бюджета в 2017 году;</w:t>
      </w:r>
      <w:proofErr w:type="gramEnd"/>
    </w:p>
    <w:p w:rsidR="00BE16D4" w:rsidRPr="00AF1B61" w:rsidRDefault="00D46E32">
      <w:pPr>
        <w:pStyle w:val="cs3266721a"/>
      </w:pPr>
      <w:r w:rsidRPr="00AF1B61">
        <w:rPr>
          <w:rStyle w:val="cs1b16eeb51"/>
          <w:rFonts w:ascii="Times New Roman" w:hAnsi="Times New Roman" w:cs="Times New Roman"/>
          <w:sz w:val="24"/>
          <w:szCs w:val="24"/>
        </w:rPr>
        <w:t>- по муниципальным гарантиям - 20000,0 тыс. руб</w:t>
      </w:r>
      <w:r w:rsidR="00AE78B0">
        <w:rPr>
          <w:rStyle w:val="cs1b16eeb51"/>
          <w:rFonts w:ascii="Times New Roman" w:hAnsi="Times New Roman" w:cs="Times New Roman"/>
          <w:sz w:val="24"/>
          <w:szCs w:val="24"/>
        </w:rPr>
        <w:t>.</w:t>
      </w:r>
      <w:r w:rsidRPr="00AF1B61">
        <w:rPr>
          <w:rStyle w:val="cs1b16eeb51"/>
          <w:rFonts w:ascii="Times New Roman" w:hAnsi="Times New Roman" w:cs="Times New Roman"/>
          <w:sz w:val="24"/>
          <w:szCs w:val="24"/>
        </w:rPr>
        <w:t>, в том числе по муниципальным гарантиям без права регрессного требования – 20000,0 тыс. руб.</w:t>
      </w:r>
    </w:p>
    <w:p w:rsidR="00BE16D4" w:rsidRPr="00AF1B61" w:rsidRDefault="00D46E32">
      <w:pPr>
        <w:pStyle w:val="cs3266721a"/>
      </w:pPr>
      <w:r w:rsidRPr="00AF1B61">
        <w:rPr>
          <w:rStyle w:val="cs1b16eeb51"/>
          <w:rFonts w:ascii="Times New Roman" w:hAnsi="Times New Roman" w:cs="Times New Roman"/>
          <w:sz w:val="24"/>
          <w:szCs w:val="24"/>
        </w:rPr>
        <w:t>В течени</w:t>
      </w:r>
      <w:proofErr w:type="gramStart"/>
      <w:r w:rsidRPr="00AF1B61">
        <w:rPr>
          <w:rStyle w:val="cs1b16eeb51"/>
          <w:rFonts w:ascii="Times New Roman" w:hAnsi="Times New Roman" w:cs="Times New Roman"/>
          <w:sz w:val="24"/>
          <w:szCs w:val="24"/>
        </w:rPr>
        <w:t>и</w:t>
      </w:r>
      <w:proofErr w:type="gramEnd"/>
      <w:r w:rsidRPr="00AF1B61">
        <w:rPr>
          <w:rStyle w:val="cs1b16eeb51"/>
          <w:rFonts w:ascii="Times New Roman" w:hAnsi="Times New Roman" w:cs="Times New Roman"/>
          <w:sz w:val="24"/>
          <w:szCs w:val="24"/>
        </w:rPr>
        <w:t xml:space="preserve"> отчетного года в бюджет Арамильского городского округа были привлечены средства из областного бюджета в виде кредитов в размере 14200,0 тыс. руб. </w:t>
      </w:r>
    </w:p>
    <w:p w:rsidR="00BE16D4" w:rsidRPr="00017A7C" w:rsidRDefault="00D46E32" w:rsidP="005846DB">
      <w:pPr>
        <w:pStyle w:val="cs7e62d2b4"/>
        <w:ind w:firstLine="567"/>
        <w:jc w:val="both"/>
      </w:pPr>
      <w:r w:rsidRPr="00AF1B61">
        <w:rPr>
          <w:rStyle w:val="cs9d249ccb1"/>
        </w:rPr>
        <w:t>Просроченные долговые обяз</w:t>
      </w:r>
      <w:r w:rsidR="005846DB">
        <w:rPr>
          <w:rStyle w:val="cs9d249ccb1"/>
        </w:rPr>
        <w:t xml:space="preserve">ательства по состоянию на 01 января </w:t>
      </w:r>
      <w:r w:rsidRPr="00AF1B61">
        <w:rPr>
          <w:rStyle w:val="cs9d249ccb1"/>
        </w:rPr>
        <w:t>2019 г</w:t>
      </w:r>
      <w:r w:rsidR="005846DB">
        <w:rPr>
          <w:rStyle w:val="cs9d249ccb1"/>
        </w:rPr>
        <w:t xml:space="preserve">ода </w:t>
      </w:r>
      <w:r w:rsidRPr="00AF1B61">
        <w:rPr>
          <w:rStyle w:val="cs9d249ccb1"/>
        </w:rPr>
        <w:t>составили 6600000,0 руб</w:t>
      </w:r>
      <w:r w:rsidR="00AE78B0">
        <w:rPr>
          <w:rStyle w:val="cs9d249ccb1"/>
        </w:rPr>
        <w:t>.</w:t>
      </w:r>
      <w:r w:rsidRPr="00AF1B61">
        <w:rPr>
          <w:rStyle w:val="cs9d249ccb1"/>
        </w:rPr>
        <w:t>, в том числе по бюджетным кредитам – 6600000,0 руб. Направлены в Министерство финансов Свердловской области документы на реструктуризацию долга</w:t>
      </w:r>
      <w:r w:rsidR="00F26FFF">
        <w:rPr>
          <w:rStyle w:val="cs9d249ccb1"/>
        </w:rPr>
        <w:t xml:space="preserve"> (Приложение № 6)</w:t>
      </w:r>
      <w:r w:rsidRPr="00AF1B61">
        <w:rPr>
          <w:rStyle w:val="cs9d249ccb1"/>
        </w:rPr>
        <w:t>.</w:t>
      </w:r>
    </w:p>
    <w:p w:rsidR="00AE78B0" w:rsidRDefault="00AE78B0">
      <w:pPr>
        <w:pStyle w:val="cs7e62d2b4"/>
        <w:rPr>
          <w:rStyle w:val="cs72f7c9c51"/>
        </w:rPr>
      </w:pPr>
    </w:p>
    <w:p w:rsidR="00AE78B0" w:rsidRDefault="00AE78B0">
      <w:pPr>
        <w:pStyle w:val="cs7e62d2b4"/>
        <w:rPr>
          <w:rStyle w:val="cs72f7c9c51"/>
        </w:rPr>
      </w:pPr>
    </w:p>
    <w:p w:rsidR="00BE16D4" w:rsidRPr="00017A7C" w:rsidRDefault="00D46E32">
      <w:pPr>
        <w:pStyle w:val="cs7e62d2b4"/>
      </w:pPr>
      <w:r w:rsidRPr="00017A7C">
        <w:rPr>
          <w:rStyle w:val="cs72f7c9c51"/>
        </w:rPr>
        <w:t>ИСПОЛНЕНИЕ РАСХОДНОЙ ЧАСТИ БЮДЖЕТА</w:t>
      </w:r>
    </w:p>
    <w:p w:rsidR="00BE16D4" w:rsidRPr="00017A7C" w:rsidRDefault="00D46E32">
      <w:pPr>
        <w:pStyle w:val="csfc41765"/>
      </w:pPr>
      <w:proofErr w:type="gramStart"/>
      <w:r w:rsidRPr="00017A7C">
        <w:rPr>
          <w:rStyle w:val="cs72f7c9c51"/>
        </w:rPr>
        <w:t>Исполнение бюджета по расходам</w:t>
      </w:r>
      <w:r w:rsidRPr="00017A7C">
        <w:rPr>
          <w:rStyle w:val="cs9d249ccb1"/>
        </w:rPr>
        <w:t xml:space="preserve"> производилось согласно предоставленным получателями бюджетных средств, бюджетными и автономными учреждениями заявкам в соответствии с бюджетной росписью и кассовым планом, в пределах средств, поступивших на счет бюджета, и составило при утвержденном годовом плане 832 567,5 тыс. руб</w:t>
      </w:r>
      <w:r w:rsidR="00AE78B0">
        <w:rPr>
          <w:rStyle w:val="cs9d249ccb1"/>
        </w:rPr>
        <w:t>.,</w:t>
      </w:r>
      <w:r w:rsidRPr="00017A7C">
        <w:rPr>
          <w:rStyle w:val="cs9d249ccb1"/>
        </w:rPr>
        <w:t xml:space="preserve"> за отчетный период – 786465,9 тыс. руб</w:t>
      </w:r>
      <w:r w:rsidR="00AE78B0">
        <w:rPr>
          <w:rStyle w:val="cs9d249ccb1"/>
        </w:rPr>
        <w:t>.</w:t>
      </w:r>
      <w:r w:rsidRPr="00017A7C">
        <w:rPr>
          <w:rStyle w:val="cs9d249ccb1"/>
        </w:rPr>
        <w:t xml:space="preserve"> или 94,5 % к утвержденному годовому плану</w:t>
      </w:r>
      <w:r w:rsidR="00E513B2">
        <w:rPr>
          <w:rStyle w:val="cs9d249ccb1"/>
        </w:rPr>
        <w:t xml:space="preserve"> (Приложение № 3)</w:t>
      </w:r>
      <w:r w:rsidRPr="00017A7C">
        <w:rPr>
          <w:rStyle w:val="cs9d249ccb1"/>
        </w:rPr>
        <w:t xml:space="preserve">. </w:t>
      </w:r>
      <w:proofErr w:type="gramEnd"/>
    </w:p>
    <w:p w:rsidR="00BE16D4" w:rsidRPr="00017A7C" w:rsidRDefault="00D46E32">
      <w:pPr>
        <w:pStyle w:val="csfc41765"/>
      </w:pPr>
      <w:r w:rsidRPr="00017A7C">
        <w:rPr>
          <w:rStyle w:val="cs9d249ccb1"/>
        </w:rPr>
        <w:t>В течение отчетного периода план по расходам уточнялся Решением Думы Арамильского городского округа 11 раз, в том числе в связи с изменениями доходной части бюджета по межбюджетным трансфертам и собственным доходам.</w:t>
      </w:r>
    </w:p>
    <w:p w:rsidR="00BE16D4" w:rsidRPr="00017A7C" w:rsidRDefault="00D46E32">
      <w:pPr>
        <w:pStyle w:val="csfc41765"/>
      </w:pPr>
      <w:r w:rsidRPr="00017A7C">
        <w:rPr>
          <w:rStyle w:val="cs9d249ccb1"/>
        </w:rPr>
        <w:t>Функциональная структура расходов сложилась следующим образом:</w:t>
      </w:r>
    </w:p>
    <w:p w:rsidR="00BE16D4" w:rsidRPr="00017A7C" w:rsidRDefault="00D46E32">
      <w:pPr>
        <w:pStyle w:val="csfc41765"/>
      </w:pPr>
      <w:r w:rsidRPr="00017A7C">
        <w:rPr>
          <w:rStyle w:val="cs9d249ccb1"/>
        </w:rPr>
        <w:t>- образование – 429646,2 тыс. руб</w:t>
      </w:r>
      <w:r w:rsidR="00AE78B0">
        <w:rPr>
          <w:rStyle w:val="cs9d249ccb1"/>
        </w:rPr>
        <w:t>.</w:t>
      </w:r>
      <w:r w:rsidRPr="00017A7C">
        <w:rPr>
          <w:rStyle w:val="cs9d249ccb1"/>
        </w:rPr>
        <w:t xml:space="preserve"> или 54,6 % от общего объема расходов; </w:t>
      </w:r>
    </w:p>
    <w:p w:rsidR="00BE16D4" w:rsidRPr="00017A7C" w:rsidRDefault="00D46E32">
      <w:pPr>
        <w:pStyle w:val="csfc41765"/>
      </w:pPr>
      <w:r w:rsidRPr="00017A7C">
        <w:rPr>
          <w:rStyle w:val="cs9d249ccb1"/>
        </w:rPr>
        <w:t>- национальная экономика – 92923,5 тыс. руб</w:t>
      </w:r>
      <w:r w:rsidR="00AE78B0">
        <w:rPr>
          <w:rStyle w:val="cs9d249ccb1"/>
        </w:rPr>
        <w:t>.</w:t>
      </w:r>
      <w:r w:rsidRPr="00017A7C">
        <w:rPr>
          <w:rStyle w:val="cs9d249ccb1"/>
        </w:rPr>
        <w:t xml:space="preserve"> или 11,8 %; </w:t>
      </w:r>
    </w:p>
    <w:p w:rsidR="00BE16D4" w:rsidRPr="00017A7C" w:rsidRDefault="00D46E32">
      <w:pPr>
        <w:pStyle w:val="csfc41765"/>
      </w:pPr>
      <w:r w:rsidRPr="00017A7C">
        <w:rPr>
          <w:rStyle w:val="cs9d249ccb1"/>
        </w:rPr>
        <w:t>- жилищно-коммунальное хозяйство – 88263,5 тыс. руб</w:t>
      </w:r>
      <w:r w:rsidR="00AE78B0">
        <w:rPr>
          <w:rStyle w:val="cs9d249ccb1"/>
        </w:rPr>
        <w:t>.</w:t>
      </w:r>
      <w:r w:rsidRPr="00017A7C">
        <w:rPr>
          <w:rStyle w:val="cs9d249ccb1"/>
        </w:rPr>
        <w:t xml:space="preserve"> или 11,2 %;</w:t>
      </w:r>
    </w:p>
    <w:p w:rsidR="00BE16D4" w:rsidRPr="00017A7C" w:rsidRDefault="00D46E32">
      <w:pPr>
        <w:pStyle w:val="csfc41765"/>
      </w:pPr>
      <w:r w:rsidRPr="00017A7C">
        <w:rPr>
          <w:rStyle w:val="cs9d249ccb1"/>
        </w:rPr>
        <w:t>- социальная политика – 66262,6 тыс. руб</w:t>
      </w:r>
      <w:r w:rsidR="00AE78B0">
        <w:rPr>
          <w:rStyle w:val="cs9d249ccb1"/>
        </w:rPr>
        <w:t>.</w:t>
      </w:r>
      <w:r w:rsidRPr="00017A7C">
        <w:rPr>
          <w:rStyle w:val="cs9d249ccb1"/>
        </w:rPr>
        <w:t xml:space="preserve"> или 8,4 %;</w:t>
      </w:r>
    </w:p>
    <w:p w:rsidR="00BE16D4" w:rsidRPr="00017A7C" w:rsidRDefault="00D46E32">
      <w:pPr>
        <w:pStyle w:val="csfc41765"/>
      </w:pPr>
      <w:r w:rsidRPr="00017A7C">
        <w:rPr>
          <w:rStyle w:val="cs9d249ccb1"/>
        </w:rPr>
        <w:t>- расходы на общегосударственные вопросы – 43723,1 тыс. руб</w:t>
      </w:r>
      <w:r w:rsidR="00AE78B0">
        <w:rPr>
          <w:rStyle w:val="cs9d249ccb1"/>
        </w:rPr>
        <w:t>.</w:t>
      </w:r>
      <w:r w:rsidRPr="00017A7C">
        <w:rPr>
          <w:rStyle w:val="cs9d249ccb1"/>
        </w:rPr>
        <w:t xml:space="preserve"> или 5,6 %; </w:t>
      </w:r>
    </w:p>
    <w:p w:rsidR="00BE16D4" w:rsidRPr="00017A7C" w:rsidRDefault="00D46E32">
      <w:pPr>
        <w:pStyle w:val="csfc41765"/>
      </w:pPr>
      <w:r w:rsidRPr="00017A7C">
        <w:rPr>
          <w:rStyle w:val="cs9d249ccb1"/>
        </w:rPr>
        <w:t>- культура и кинематография – 38421,3 тыс. руб</w:t>
      </w:r>
      <w:r w:rsidR="00AE78B0">
        <w:rPr>
          <w:rStyle w:val="cs9d249ccb1"/>
        </w:rPr>
        <w:t>.</w:t>
      </w:r>
      <w:r w:rsidRPr="00017A7C">
        <w:rPr>
          <w:rStyle w:val="cs9d249ccb1"/>
        </w:rPr>
        <w:t xml:space="preserve"> или 4,9 %;</w:t>
      </w:r>
    </w:p>
    <w:p w:rsidR="00BE16D4" w:rsidRPr="00017A7C" w:rsidRDefault="00D46E32">
      <w:pPr>
        <w:pStyle w:val="csfc41765"/>
      </w:pPr>
      <w:r w:rsidRPr="00017A7C">
        <w:rPr>
          <w:rStyle w:val="cs9d249ccb1"/>
        </w:rPr>
        <w:t>- физическая культура и спорт – 15391,4 тыс. руб</w:t>
      </w:r>
      <w:r w:rsidR="00AE78B0">
        <w:rPr>
          <w:rStyle w:val="cs9d249ccb1"/>
        </w:rPr>
        <w:t>.</w:t>
      </w:r>
      <w:r w:rsidRPr="00017A7C">
        <w:rPr>
          <w:rStyle w:val="cs9d249ccb1"/>
        </w:rPr>
        <w:t xml:space="preserve"> или 2,0 %; </w:t>
      </w:r>
    </w:p>
    <w:p w:rsidR="00BE16D4" w:rsidRPr="00017A7C" w:rsidRDefault="00D46E32">
      <w:pPr>
        <w:pStyle w:val="csfc41765"/>
      </w:pPr>
      <w:r w:rsidRPr="00017A7C">
        <w:rPr>
          <w:rStyle w:val="cs9d249ccb1"/>
        </w:rPr>
        <w:t>- национальная безопасность и правоохранительная деятельность – 7646,0 тыс. руб</w:t>
      </w:r>
      <w:r w:rsidR="00AE78B0">
        <w:rPr>
          <w:rStyle w:val="cs9d249ccb1"/>
        </w:rPr>
        <w:t>.</w:t>
      </w:r>
      <w:r w:rsidRPr="00017A7C">
        <w:rPr>
          <w:rStyle w:val="cs9d249ccb1"/>
        </w:rPr>
        <w:t xml:space="preserve"> или 1,0 %;</w:t>
      </w:r>
    </w:p>
    <w:p w:rsidR="00BE16D4" w:rsidRPr="00017A7C" w:rsidRDefault="00D46E32">
      <w:pPr>
        <w:pStyle w:val="csfc41765"/>
      </w:pPr>
      <w:r w:rsidRPr="00017A7C">
        <w:rPr>
          <w:rStyle w:val="cs9d249ccb1"/>
        </w:rPr>
        <w:t>- здравоохранение – 1537,5 тыс. руб</w:t>
      </w:r>
      <w:r w:rsidR="00AE78B0">
        <w:rPr>
          <w:rStyle w:val="cs9d249ccb1"/>
        </w:rPr>
        <w:t>.</w:t>
      </w:r>
      <w:r w:rsidRPr="00017A7C">
        <w:rPr>
          <w:rStyle w:val="cs9d249ccb1"/>
        </w:rPr>
        <w:t xml:space="preserve"> или 0,2 %;</w:t>
      </w:r>
    </w:p>
    <w:p w:rsidR="00BE16D4" w:rsidRPr="00017A7C" w:rsidRDefault="00D46E32">
      <w:pPr>
        <w:pStyle w:val="csfc41765"/>
      </w:pPr>
      <w:r w:rsidRPr="00017A7C">
        <w:rPr>
          <w:rStyle w:val="cs9d249ccb1"/>
        </w:rPr>
        <w:t>- средства массовой информации – 1729,9 тыс. руб</w:t>
      </w:r>
      <w:r w:rsidR="00AE78B0">
        <w:rPr>
          <w:rStyle w:val="cs9d249ccb1"/>
        </w:rPr>
        <w:t>.</w:t>
      </w:r>
      <w:r w:rsidRPr="00017A7C">
        <w:rPr>
          <w:rStyle w:val="cs9d249ccb1"/>
        </w:rPr>
        <w:t xml:space="preserve"> или 0,2 %;</w:t>
      </w:r>
    </w:p>
    <w:p w:rsidR="00BE16D4" w:rsidRPr="00017A7C" w:rsidRDefault="00D46E32">
      <w:pPr>
        <w:pStyle w:val="csfc41765"/>
      </w:pPr>
      <w:r w:rsidRPr="00017A7C">
        <w:rPr>
          <w:rStyle w:val="cs9d249ccb1"/>
        </w:rPr>
        <w:t>- национальная оборона – 897,4 тыс. руб</w:t>
      </w:r>
      <w:r w:rsidR="00AE78B0">
        <w:rPr>
          <w:rStyle w:val="cs9d249ccb1"/>
        </w:rPr>
        <w:t>.</w:t>
      </w:r>
      <w:r w:rsidRPr="00017A7C">
        <w:rPr>
          <w:rStyle w:val="cs9d249ccb1"/>
        </w:rPr>
        <w:t xml:space="preserve"> или 0,1 %;</w:t>
      </w:r>
    </w:p>
    <w:p w:rsidR="00BE16D4" w:rsidRDefault="00D46E32">
      <w:pPr>
        <w:pStyle w:val="csfc41765"/>
        <w:rPr>
          <w:rStyle w:val="cs9d249ccb1"/>
        </w:rPr>
      </w:pPr>
      <w:r w:rsidRPr="00017A7C">
        <w:rPr>
          <w:rStyle w:val="cs9d249ccb1"/>
        </w:rPr>
        <w:t>- обслуживание государственного и муниципального долга –23,5 тыс. руб</w:t>
      </w:r>
      <w:r w:rsidR="00AE78B0">
        <w:rPr>
          <w:rStyle w:val="cs9d249ccb1"/>
        </w:rPr>
        <w:t>.</w:t>
      </w:r>
      <w:r w:rsidRPr="00017A7C">
        <w:rPr>
          <w:rStyle w:val="cs9d249ccb1"/>
        </w:rPr>
        <w:t xml:space="preserve"> или 0,003 %.</w:t>
      </w:r>
    </w:p>
    <w:p w:rsidR="00017A7C" w:rsidRPr="00017A7C" w:rsidRDefault="00017A7C">
      <w:pPr>
        <w:pStyle w:val="csfc41765"/>
      </w:pPr>
    </w:p>
    <w:p w:rsidR="00BE16D4" w:rsidRPr="00017A7C" w:rsidRDefault="00D46E32">
      <w:pPr>
        <w:pStyle w:val="cs2e86d3a6"/>
      </w:pPr>
      <w:r w:rsidRPr="00017A7C">
        <w:rPr>
          <w:rStyle w:val="cs72f7c9c51"/>
        </w:rPr>
        <w:t xml:space="preserve">Раздел 0100. ОБЩЕГОСУДАРСТВЕННЫЕ ВОПРОСЫ </w:t>
      </w:r>
    </w:p>
    <w:p w:rsidR="00BE16D4" w:rsidRPr="00017A7C" w:rsidRDefault="00D46E32">
      <w:pPr>
        <w:pStyle w:val="cs7fb5c607"/>
      </w:pPr>
      <w:r w:rsidRPr="00017A7C">
        <w:rPr>
          <w:rStyle w:val="cs9d249ccb1"/>
        </w:rPr>
        <w:t>Расходы бюджета Арамильского городского округа на общегосударственные вопросы за отчетный период составили 43723,1 тыс. руб</w:t>
      </w:r>
      <w:r w:rsidR="00AE78B0">
        <w:rPr>
          <w:rStyle w:val="cs9d249ccb1"/>
        </w:rPr>
        <w:t>.</w:t>
      </w:r>
      <w:r w:rsidRPr="00017A7C">
        <w:rPr>
          <w:rStyle w:val="cs9d249ccb1"/>
        </w:rPr>
        <w:t xml:space="preserve"> или 93,6 % к уточненному годовому плану, в том числе:</w:t>
      </w:r>
    </w:p>
    <w:p w:rsidR="00BE16D4" w:rsidRPr="00017A7C" w:rsidRDefault="00D46E32">
      <w:pPr>
        <w:pStyle w:val="cs7fb5c607"/>
      </w:pPr>
      <w:r w:rsidRPr="00017A7C">
        <w:rPr>
          <w:rStyle w:val="cs9d249ccb1"/>
        </w:rPr>
        <w:t>- выплата заработной платы и начисления на выплаты по оплате труда – 32557,1 тыс. руб</w:t>
      </w:r>
      <w:r w:rsidR="00AE78B0">
        <w:rPr>
          <w:rStyle w:val="cs9d249ccb1"/>
        </w:rPr>
        <w:t>.</w:t>
      </w:r>
      <w:r w:rsidRPr="00017A7C">
        <w:rPr>
          <w:rStyle w:val="cs9d249ccb1"/>
        </w:rPr>
        <w:t xml:space="preserve"> или 95,0 % от плана;</w:t>
      </w:r>
    </w:p>
    <w:p w:rsidR="00BE16D4" w:rsidRPr="00017A7C" w:rsidRDefault="00D46E32">
      <w:pPr>
        <w:pStyle w:val="cs7fb5c607"/>
      </w:pPr>
      <w:r w:rsidRPr="00017A7C">
        <w:rPr>
          <w:rStyle w:val="cs9d249ccb1"/>
        </w:rPr>
        <w:t>- коммунальные услуги – 1190,2 тыс. руб</w:t>
      </w:r>
      <w:r w:rsidR="00AE78B0">
        <w:rPr>
          <w:rStyle w:val="cs9d249ccb1"/>
        </w:rPr>
        <w:t>.</w:t>
      </w:r>
      <w:r w:rsidRPr="00017A7C">
        <w:rPr>
          <w:rStyle w:val="cs9d249ccb1"/>
        </w:rPr>
        <w:t xml:space="preserve"> или 83,1 % от плана;</w:t>
      </w:r>
    </w:p>
    <w:p w:rsidR="00BE16D4" w:rsidRPr="00017A7C" w:rsidRDefault="00D46E32">
      <w:pPr>
        <w:pStyle w:val="cs7fb5c607"/>
      </w:pPr>
      <w:r w:rsidRPr="00017A7C">
        <w:rPr>
          <w:rStyle w:val="cs9d249ccb1"/>
        </w:rPr>
        <w:t>- содержание имущества – 958,1 тыс. руб</w:t>
      </w:r>
      <w:r w:rsidR="00AE78B0">
        <w:rPr>
          <w:rStyle w:val="cs9d249ccb1"/>
        </w:rPr>
        <w:t>.</w:t>
      </w:r>
      <w:r w:rsidRPr="00017A7C">
        <w:rPr>
          <w:rStyle w:val="cs9d249ccb1"/>
        </w:rPr>
        <w:t xml:space="preserve"> или 92,1 % от плана; </w:t>
      </w:r>
    </w:p>
    <w:p w:rsidR="00BE16D4" w:rsidRPr="00017A7C" w:rsidRDefault="00D46E32">
      <w:pPr>
        <w:pStyle w:val="cs7fb5c607"/>
      </w:pPr>
      <w:r w:rsidRPr="00017A7C">
        <w:rPr>
          <w:rStyle w:val="cs9d249ccb1"/>
        </w:rPr>
        <w:t>- прочие текущие услуги и прочие расходы – 3332,3 тыс. руб</w:t>
      </w:r>
      <w:r w:rsidR="00AE78B0">
        <w:rPr>
          <w:rStyle w:val="cs9d249ccb1"/>
        </w:rPr>
        <w:t>.</w:t>
      </w:r>
      <w:r w:rsidRPr="00017A7C">
        <w:rPr>
          <w:rStyle w:val="cs9d249ccb1"/>
        </w:rPr>
        <w:t xml:space="preserve"> или 88,7 % от плана;</w:t>
      </w:r>
    </w:p>
    <w:p w:rsidR="00BE16D4" w:rsidRPr="00017A7C" w:rsidRDefault="00D46E32">
      <w:pPr>
        <w:pStyle w:val="cs7fb5c607"/>
      </w:pPr>
      <w:r w:rsidRPr="00017A7C">
        <w:rPr>
          <w:rStyle w:val="cs9d249ccb1"/>
        </w:rPr>
        <w:t>- расходы капитального характера – 773,5 тыс. руб</w:t>
      </w:r>
      <w:r w:rsidR="00AE78B0">
        <w:rPr>
          <w:rStyle w:val="cs9d249ccb1"/>
        </w:rPr>
        <w:t>.</w:t>
      </w:r>
      <w:r w:rsidRPr="00017A7C">
        <w:rPr>
          <w:rStyle w:val="cs9d249ccb1"/>
        </w:rPr>
        <w:t xml:space="preserve"> или 100,0 %.</w:t>
      </w:r>
    </w:p>
    <w:p w:rsidR="00BE16D4" w:rsidRDefault="00D46E32">
      <w:pPr>
        <w:pStyle w:val="csfc41765"/>
      </w:pPr>
      <w:r w:rsidRPr="00017A7C">
        <w:rPr>
          <w:rStyle w:val="csae06bbdb1"/>
        </w:rPr>
        <w:t>Отклонение от плановых показателей объясняется экономией фонда оплаты труда в связи с наличием вакантных</w:t>
      </w:r>
      <w:r>
        <w:rPr>
          <w:rStyle w:val="csae06bbdb1"/>
        </w:rPr>
        <w:t xml:space="preserve"> ставок.</w:t>
      </w:r>
    </w:p>
    <w:p w:rsidR="00BE16D4" w:rsidRDefault="00D46E32">
      <w:pPr>
        <w:pStyle w:val="csfc41765"/>
        <w:rPr>
          <w:rStyle w:val="csae06bbdb1"/>
        </w:rPr>
      </w:pPr>
      <w:r>
        <w:rPr>
          <w:rStyle w:val="csae06bbdb1"/>
        </w:rPr>
        <w:t xml:space="preserve">Удельный вес расходов на общегосударственные вопросы в общем объеме расходов составляет 5,6 %. </w:t>
      </w:r>
    </w:p>
    <w:p w:rsidR="005846DB" w:rsidRDefault="005846DB">
      <w:pPr>
        <w:pStyle w:val="csfc41765"/>
      </w:pPr>
    </w:p>
    <w:p w:rsidR="00BE16D4" w:rsidRDefault="00D46E32">
      <w:pPr>
        <w:pStyle w:val="cs2e86d3a6"/>
      </w:pPr>
      <w:r>
        <w:rPr>
          <w:rStyle w:val="cs72f7c9c51"/>
        </w:rPr>
        <w:t>Подраздел 0102. Функционирование высшего должностного лица субъекта Российской Федерации и муниципального образования</w:t>
      </w:r>
    </w:p>
    <w:p w:rsidR="00BE16D4" w:rsidRDefault="00D46E32">
      <w:pPr>
        <w:pStyle w:val="csfc41765"/>
        <w:rPr>
          <w:rStyle w:val="cs9d249ccb1"/>
        </w:rPr>
      </w:pPr>
      <w:r>
        <w:rPr>
          <w:rStyle w:val="cs9d249ccb1"/>
        </w:rPr>
        <w:t>По подразделу 0102 «Функционирование высшего должностного лица субъекта Российской Федерации и муниципального образования» исполнение составило 1282,8 тыс. руб</w:t>
      </w:r>
      <w:r w:rsidR="00AE78B0">
        <w:rPr>
          <w:rStyle w:val="cs9d249ccb1"/>
        </w:rPr>
        <w:t>.</w:t>
      </w:r>
      <w:r>
        <w:rPr>
          <w:rStyle w:val="cs9d249ccb1"/>
        </w:rPr>
        <w:t xml:space="preserve"> или 98,4 % к годовому плану. </w:t>
      </w:r>
    </w:p>
    <w:p w:rsidR="005846DB" w:rsidRDefault="005846DB">
      <w:pPr>
        <w:pStyle w:val="csfc41765"/>
      </w:pPr>
    </w:p>
    <w:p w:rsidR="00BE16D4" w:rsidRDefault="00D46E32">
      <w:pPr>
        <w:pStyle w:val="cs2e86d3a6"/>
      </w:pPr>
      <w:r>
        <w:rPr>
          <w:rStyle w:val="cs72f7c9c51"/>
        </w:rPr>
        <w:t>Подраздел 0103. Функционирование законодательных (представительных)</w:t>
      </w:r>
    </w:p>
    <w:p w:rsidR="00BE16D4" w:rsidRDefault="00D46E32">
      <w:pPr>
        <w:pStyle w:val="cs2e86d3a6"/>
      </w:pPr>
      <w:r>
        <w:rPr>
          <w:rStyle w:val="cs72f7c9c51"/>
        </w:rPr>
        <w:lastRenderedPageBreak/>
        <w:t>органов государственной власти и представительных органов муниципальных образований</w:t>
      </w:r>
    </w:p>
    <w:p w:rsidR="00BE16D4" w:rsidRDefault="00D46E32">
      <w:pPr>
        <w:pStyle w:val="csfc41765"/>
      </w:pPr>
      <w:r>
        <w:rPr>
          <w:rStyle w:val="cs9d249ccb1"/>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произведены расходы на обеспечение деятельности Думы Арамильского городского округа в размере 2377,0 тыс. руб</w:t>
      </w:r>
      <w:r w:rsidR="00AE78B0">
        <w:rPr>
          <w:rStyle w:val="cs9d249ccb1"/>
        </w:rPr>
        <w:t>.</w:t>
      </w:r>
      <w:r>
        <w:rPr>
          <w:rStyle w:val="cs9d249ccb1"/>
        </w:rPr>
        <w:t xml:space="preserve"> или 99,3 % к годовому плану. </w:t>
      </w:r>
    </w:p>
    <w:p w:rsidR="005846DB" w:rsidRDefault="005846DB">
      <w:pPr>
        <w:pStyle w:val="cs2e86d3a6"/>
        <w:rPr>
          <w:rStyle w:val="cs72f7c9c51"/>
        </w:rPr>
      </w:pPr>
    </w:p>
    <w:p w:rsidR="00BE16D4" w:rsidRDefault="00D46E32">
      <w:pPr>
        <w:pStyle w:val="cs2e86d3a6"/>
      </w:pPr>
      <w:r>
        <w:rPr>
          <w:rStyle w:val="cs72f7c9c51"/>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BE16D4" w:rsidRDefault="00D46E32">
      <w:pPr>
        <w:pStyle w:val="csfc41765"/>
      </w:pPr>
      <w:r>
        <w:rPr>
          <w:rStyle w:val="cs9d249ccb1"/>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исполнение составило 12497,5 тыс. руб</w:t>
      </w:r>
      <w:r w:rsidR="00AE78B0">
        <w:rPr>
          <w:rStyle w:val="cs9d249ccb1"/>
        </w:rPr>
        <w:t>.</w:t>
      </w:r>
      <w:r>
        <w:rPr>
          <w:rStyle w:val="cs9d249ccb1"/>
        </w:rPr>
        <w:t xml:space="preserve"> или 90,4 % к годовому плану на содержание Администрации Арамильского городского округа. </w:t>
      </w:r>
    </w:p>
    <w:p w:rsidR="00BE16D4" w:rsidRDefault="00D46E32">
      <w:pPr>
        <w:pStyle w:val="csfc41765"/>
        <w:rPr>
          <w:rStyle w:val="csae06bbdb1"/>
        </w:rPr>
      </w:pPr>
      <w:r>
        <w:rPr>
          <w:rStyle w:val="csae06bbdb1"/>
        </w:rPr>
        <w:t>Отклонение от плановых показателей объясняется экономией фонда оплаты труда в связи с наличием вакантных ставок.</w:t>
      </w:r>
    </w:p>
    <w:p w:rsidR="005846DB" w:rsidRDefault="005846DB">
      <w:pPr>
        <w:pStyle w:val="csfc41765"/>
      </w:pPr>
    </w:p>
    <w:p w:rsidR="00BE16D4" w:rsidRDefault="00D46E32">
      <w:pPr>
        <w:pStyle w:val="cs2e86d3a6"/>
      </w:pPr>
      <w:r>
        <w:rPr>
          <w:rStyle w:val="cs72f7c9c51"/>
        </w:rPr>
        <w:t>Подраздел 0105. Судебная система</w:t>
      </w:r>
    </w:p>
    <w:p w:rsidR="00BE16D4" w:rsidRDefault="00D46E32">
      <w:pPr>
        <w:pStyle w:val="csfc41765"/>
      </w:pPr>
      <w:r>
        <w:rPr>
          <w:rStyle w:val="cs9d249ccb1"/>
        </w:rPr>
        <w:t>По подразделу 0105 «Судебная система» исполнение составило 15,6 тыс. руб</w:t>
      </w:r>
      <w:r w:rsidR="00AE78B0">
        <w:rPr>
          <w:rStyle w:val="cs9d249ccb1"/>
        </w:rPr>
        <w:t>.</w:t>
      </w:r>
      <w:r>
        <w:rPr>
          <w:rStyle w:val="cs9d249ccb1"/>
        </w:rPr>
        <w:t xml:space="preserve"> или 60,9 % к годовому плану. </w:t>
      </w:r>
    </w:p>
    <w:p w:rsidR="00BE16D4" w:rsidRDefault="00D46E32">
      <w:pPr>
        <w:pStyle w:val="csfc41765"/>
      </w:pPr>
      <w:r>
        <w:rPr>
          <w:rStyle w:val="csae06bbdb1"/>
        </w:rPr>
        <w:t>Были произведены расходы за счет средств, выделенных из федерального бюджета в виде субвенций на осуществление государственных полномочий по составлению списков и запасных списков кандидатов в присяжные заседатели федеральных судов общей юрисдикции:</w:t>
      </w:r>
    </w:p>
    <w:p w:rsidR="00BE16D4" w:rsidRDefault="00D46E32">
      <w:pPr>
        <w:pStyle w:val="csfc41765"/>
      </w:pPr>
      <w:r>
        <w:rPr>
          <w:rStyle w:val="csae06bbdb1"/>
        </w:rPr>
        <w:t>- на оплату услуг, связанных с публикацией списков кандидатов в средствах массовой информации;</w:t>
      </w:r>
    </w:p>
    <w:p w:rsidR="00BE16D4" w:rsidRDefault="00D46E32">
      <w:pPr>
        <w:pStyle w:val="csfc41765"/>
      </w:pPr>
      <w:r>
        <w:rPr>
          <w:rStyle w:val="csae06bbdb1"/>
        </w:rPr>
        <w:t>- канцелярские расходы.</w:t>
      </w:r>
    </w:p>
    <w:p w:rsidR="00BE16D4" w:rsidRDefault="00D46E32">
      <w:pPr>
        <w:pStyle w:val="csfc41765"/>
      </w:pPr>
      <w:r>
        <w:rPr>
          <w:rStyle w:val="cs9d249ccb1"/>
        </w:rPr>
        <w:t xml:space="preserve">Отклонение от плановых показателей объясняется затянувшимся согласованием с контрагентом </w:t>
      </w:r>
      <w:r>
        <w:rPr>
          <w:rStyle w:val="csae06bbdb1"/>
        </w:rPr>
        <w:t xml:space="preserve">документов на приобретение почтовых услуг </w:t>
      </w:r>
      <w:r>
        <w:rPr>
          <w:rStyle w:val="cs9d249ccb1"/>
        </w:rPr>
        <w:t>и позднее получение документов для оплаты.</w:t>
      </w:r>
    </w:p>
    <w:p w:rsidR="005846DB" w:rsidRDefault="005846DB">
      <w:pPr>
        <w:pStyle w:val="cs2e86d3a6"/>
        <w:rPr>
          <w:rStyle w:val="cs72f7c9c51"/>
        </w:rPr>
      </w:pPr>
    </w:p>
    <w:p w:rsidR="00BE16D4" w:rsidRDefault="00D46E32">
      <w:pPr>
        <w:pStyle w:val="cs2e86d3a6"/>
      </w:pPr>
      <w:r>
        <w:rPr>
          <w:rStyle w:val="cs72f7c9c51"/>
        </w:rPr>
        <w:t>Подраздел 0106. Обеспечение деятельности финансовых, налоговых и таможенных органов и органов финансового (финансово-бюджетного) надзора</w:t>
      </w:r>
    </w:p>
    <w:p w:rsidR="00BE16D4" w:rsidRDefault="00D46E32">
      <w:pPr>
        <w:pStyle w:val="csfc41765"/>
      </w:pPr>
      <w:r>
        <w:rPr>
          <w:rStyle w:val="cs9d249ccb1"/>
        </w:rPr>
        <w:t>По подразделу 0106 «Обеспечение деятельности финансовых, налоговых и таможенных органов и органов финансового (финансово-бюджетного) надзора» исполнение составило 5467,5 тыс. руб</w:t>
      </w:r>
      <w:r w:rsidR="00AE78B0">
        <w:rPr>
          <w:rStyle w:val="cs9d249ccb1"/>
        </w:rPr>
        <w:t>.</w:t>
      </w:r>
      <w:r>
        <w:rPr>
          <w:rStyle w:val="cs9d249ccb1"/>
        </w:rPr>
        <w:t xml:space="preserve"> или 99,5 % к годовому плану, в том числе на содержание:</w:t>
      </w:r>
    </w:p>
    <w:p w:rsidR="00BE16D4" w:rsidRDefault="00D46E32">
      <w:pPr>
        <w:pStyle w:val="cs7fb5c607"/>
      </w:pPr>
      <w:r>
        <w:rPr>
          <w:rStyle w:val="csae06bbdb1"/>
        </w:rPr>
        <w:t>- Финансового отдела Администрации Арамильского городского округа – 3507,9 тыс. руб</w:t>
      </w:r>
      <w:r w:rsidR="00AE78B0">
        <w:rPr>
          <w:rStyle w:val="csae06bbdb1"/>
        </w:rPr>
        <w:t>.</w:t>
      </w:r>
      <w:r>
        <w:rPr>
          <w:rStyle w:val="csae06bbdb1"/>
        </w:rPr>
        <w:t xml:space="preserve"> или 99,2 % к годовому плану. </w:t>
      </w:r>
    </w:p>
    <w:p w:rsidR="00BE16D4" w:rsidRDefault="00D46E32">
      <w:pPr>
        <w:pStyle w:val="csfc41765"/>
        <w:rPr>
          <w:rStyle w:val="cs9d249ccb1"/>
        </w:rPr>
      </w:pPr>
      <w:r>
        <w:rPr>
          <w:rStyle w:val="cs9d249ccb1"/>
        </w:rPr>
        <w:t>- Контрольно-счетной палаты Арамильского городского округа – 1959,6 тыс. руб</w:t>
      </w:r>
      <w:r w:rsidR="00AE78B0">
        <w:rPr>
          <w:rStyle w:val="cs9d249ccb1"/>
        </w:rPr>
        <w:t>.</w:t>
      </w:r>
      <w:r>
        <w:rPr>
          <w:rStyle w:val="cs9d249ccb1"/>
        </w:rPr>
        <w:t xml:space="preserve"> или 99,9 % к годовому плану. </w:t>
      </w:r>
    </w:p>
    <w:p w:rsidR="005846DB" w:rsidRDefault="005846DB">
      <w:pPr>
        <w:pStyle w:val="csfc41765"/>
      </w:pPr>
    </w:p>
    <w:p w:rsidR="00BE16D4" w:rsidRDefault="00D46E32">
      <w:pPr>
        <w:pStyle w:val="cs66db5011"/>
      </w:pPr>
      <w:r>
        <w:rPr>
          <w:rStyle w:val="cs72f7c9c51"/>
        </w:rPr>
        <w:t>Подраздел 0113. Другие общегосударственные вопросы</w:t>
      </w:r>
    </w:p>
    <w:p w:rsidR="00BE16D4" w:rsidRDefault="00D46E32">
      <w:pPr>
        <w:pStyle w:val="csfc41765"/>
      </w:pPr>
      <w:r>
        <w:rPr>
          <w:rStyle w:val="cs9d249ccb1"/>
        </w:rPr>
        <w:t>По подразделу 0113 «Другие общегосударственные вопросы» исполнение составило 22082,7 тыс. руб</w:t>
      </w:r>
      <w:r w:rsidR="00AE78B0">
        <w:rPr>
          <w:rStyle w:val="cs9d249ccb1"/>
        </w:rPr>
        <w:t>.</w:t>
      </w:r>
      <w:r>
        <w:rPr>
          <w:rStyle w:val="cs9d249ccb1"/>
        </w:rPr>
        <w:t xml:space="preserve"> или 94,1 % к годовому плану, в том числе на содержание муниципальных учреждений:</w:t>
      </w:r>
    </w:p>
    <w:p w:rsidR="00BE16D4" w:rsidRDefault="00D46E32">
      <w:pPr>
        <w:pStyle w:val="csfc41765"/>
      </w:pPr>
      <w:r>
        <w:rPr>
          <w:rStyle w:val="csae06bbdb1"/>
        </w:rPr>
        <w:t>1) Комитет по управлению муниципальным имуществом Арамильского городского округа – 1754,2 тыс. руб</w:t>
      </w:r>
      <w:r w:rsidR="00AE78B0">
        <w:rPr>
          <w:rStyle w:val="csae06bbdb1"/>
        </w:rPr>
        <w:t>.</w:t>
      </w:r>
      <w:r>
        <w:rPr>
          <w:rStyle w:val="csae06bbdb1"/>
        </w:rPr>
        <w:t xml:space="preserve"> или 99,3 % к годовому плану. </w:t>
      </w:r>
    </w:p>
    <w:p w:rsidR="00BE16D4" w:rsidRDefault="00D46E32">
      <w:pPr>
        <w:pStyle w:val="csfc41765"/>
      </w:pPr>
      <w:r>
        <w:rPr>
          <w:rStyle w:val="csae06bbdb1"/>
        </w:rPr>
        <w:t>2) МКУ «Управление зданиями и автомобильным транспортом Администрации Арамильского городского округа» – 17076,6 тыс. руб</w:t>
      </w:r>
      <w:r w:rsidR="00AE78B0">
        <w:rPr>
          <w:rStyle w:val="csae06bbdb1"/>
        </w:rPr>
        <w:t>.</w:t>
      </w:r>
      <w:r>
        <w:rPr>
          <w:rStyle w:val="csae06bbdb1"/>
        </w:rPr>
        <w:t xml:space="preserve"> или 94,6 % к годовому плану. Отклонение от плановых показателей связано с несвоевременным поступлением документов для оплаты выполненных работ (оказанных услуг).</w:t>
      </w:r>
    </w:p>
    <w:p w:rsidR="00BE16D4" w:rsidRDefault="00D46E32">
      <w:pPr>
        <w:pStyle w:val="csfc41765"/>
      </w:pPr>
      <w:r>
        <w:rPr>
          <w:rStyle w:val="csae06bbdb1"/>
        </w:rPr>
        <w:lastRenderedPageBreak/>
        <w:t>3) МКУ «Муниципальный архив Арамильского городского округа» - 1158,1 тыс. руб</w:t>
      </w:r>
      <w:r w:rsidR="00AE78B0">
        <w:rPr>
          <w:rStyle w:val="csae06bbdb1"/>
        </w:rPr>
        <w:t>.</w:t>
      </w:r>
      <w:r>
        <w:rPr>
          <w:rStyle w:val="csae06bbdb1"/>
        </w:rPr>
        <w:t xml:space="preserve"> или 97,2 % к годовому плану. </w:t>
      </w:r>
    </w:p>
    <w:p w:rsidR="00BE16D4" w:rsidRDefault="00D46E32">
      <w:pPr>
        <w:pStyle w:val="csfc41765"/>
      </w:pPr>
      <w:r>
        <w:rPr>
          <w:rStyle w:val="csae06bbdb1"/>
        </w:rPr>
        <w:t>В том числе по подразделу 0113 «Другие общегосударственные вопросы» в 2018 году были произведены расходы за счет средств, выделенных из областного бюджета:</w:t>
      </w:r>
    </w:p>
    <w:p w:rsidR="00BE16D4" w:rsidRDefault="00D46E32">
      <w:pPr>
        <w:pStyle w:val="csfc41765"/>
      </w:pPr>
      <w:r>
        <w:rPr>
          <w:rStyle w:val="csae06bbdb1"/>
        </w:rPr>
        <w:t>1) Субвенции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 в размере 0,1 тыс. руб</w:t>
      </w:r>
      <w:r w:rsidR="00AE78B0">
        <w:rPr>
          <w:rStyle w:val="csae06bbdb1"/>
        </w:rPr>
        <w:t>.</w:t>
      </w:r>
      <w:r>
        <w:rPr>
          <w:rStyle w:val="csae06bbdb1"/>
        </w:rPr>
        <w:t>, освоение составило 100,0 %.</w:t>
      </w:r>
    </w:p>
    <w:p w:rsidR="00BE16D4" w:rsidRDefault="00D46E32">
      <w:pPr>
        <w:pStyle w:val="csfc41765"/>
      </w:pPr>
      <w:r>
        <w:rPr>
          <w:rStyle w:val="csae06bbdb1"/>
        </w:rPr>
        <w:t>2) Субвенции на осуществление государственного полномочия Свердловской области по созданию административных комиссий в размере 106,4 тыс. руб</w:t>
      </w:r>
      <w:r w:rsidR="00AE78B0">
        <w:rPr>
          <w:rStyle w:val="csae06bbdb1"/>
        </w:rPr>
        <w:t>.</w:t>
      </w:r>
      <w:r>
        <w:rPr>
          <w:rStyle w:val="csae06bbdb1"/>
        </w:rPr>
        <w:t>, освоение составило 100,0 %.</w:t>
      </w:r>
    </w:p>
    <w:p w:rsidR="00BE16D4" w:rsidRDefault="00D46E32">
      <w:pPr>
        <w:pStyle w:val="csfc41765"/>
      </w:pPr>
      <w:proofErr w:type="gramStart"/>
      <w:r>
        <w:rPr>
          <w:rStyle w:val="csae06bbdb1"/>
        </w:rPr>
        <w:t>3) Субвенции на осуществление переданных полномочий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районов Крайнего Севера и приравненных к ним местностей в размере 0,1 тыс. руб</w:t>
      </w:r>
      <w:r w:rsidR="00AE78B0">
        <w:rPr>
          <w:rStyle w:val="csae06bbdb1"/>
        </w:rPr>
        <w:t>.</w:t>
      </w:r>
      <w:r>
        <w:rPr>
          <w:rStyle w:val="csae06bbdb1"/>
        </w:rPr>
        <w:t>, освоение составило 67,3 % от плановых назначений и</w:t>
      </w:r>
      <w:proofErr w:type="gramEnd"/>
      <w:r>
        <w:rPr>
          <w:rStyle w:val="csae06bbdb1"/>
        </w:rPr>
        <w:t xml:space="preserve"> 100,0 % от фактически поступивших средств областного бюджета.</w:t>
      </w:r>
    </w:p>
    <w:p w:rsidR="00BE16D4" w:rsidRPr="00AE47AC" w:rsidRDefault="00D46E32" w:rsidP="00AE47AC">
      <w:pPr>
        <w:pStyle w:val="csfc41765"/>
        <w:rPr>
          <w:color w:val="000000"/>
          <w:shd w:val="clear" w:color="auto" w:fill="FFFFFF"/>
        </w:rPr>
      </w:pPr>
      <w:r>
        <w:rPr>
          <w:rStyle w:val="csae06bbdb1"/>
        </w:rPr>
        <w:t>4) Субвенции на осуществление государственных полномочий органами местного самоуправления по хранению, комплектованию, учету и использованию архивных документов, относящихся к государственной собственности Свердловской области в размере 148,0 тыс. руб</w:t>
      </w:r>
      <w:r w:rsidR="00AE47AC">
        <w:rPr>
          <w:rStyle w:val="csae06bbdb1"/>
        </w:rPr>
        <w:t>.</w:t>
      </w:r>
      <w:r>
        <w:rPr>
          <w:rStyle w:val="csae06bbdb1"/>
        </w:rPr>
        <w:t>, освоение составило 100,0 %.</w:t>
      </w:r>
    </w:p>
    <w:p w:rsidR="00BE16D4" w:rsidRDefault="00D46E32">
      <w:pPr>
        <w:pStyle w:val="csfc41765"/>
      </w:pPr>
      <w:r>
        <w:rPr>
          <w:rStyle w:val="csae06bbdb1"/>
        </w:rPr>
        <w:t>5) Субсидии на реализацию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архивных учреждениях</w:t>
      </w:r>
      <w:r>
        <w:rPr>
          <w:rStyle w:val="cs9d249ccb1"/>
        </w:rPr>
        <w:t xml:space="preserve"> </w:t>
      </w:r>
      <w:r>
        <w:rPr>
          <w:rStyle w:val="csae06bbdb1"/>
        </w:rPr>
        <w:t>в размере 31,7 тыс. руб</w:t>
      </w:r>
      <w:r w:rsidR="00AE78B0">
        <w:rPr>
          <w:rStyle w:val="csae06bbdb1"/>
        </w:rPr>
        <w:t>.</w:t>
      </w:r>
      <w:r>
        <w:rPr>
          <w:rStyle w:val="csae06bbdb1"/>
        </w:rPr>
        <w:t>, освоение составило 100,0 %;</w:t>
      </w:r>
    </w:p>
    <w:p w:rsidR="00BE16D4" w:rsidRDefault="00D46E32">
      <w:pPr>
        <w:pStyle w:val="csfc41765"/>
      </w:pPr>
      <w:r>
        <w:rPr>
          <w:rStyle w:val="csae06bbdb1"/>
        </w:rPr>
        <w:t xml:space="preserve">6)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345,4 тыс. руб</w:t>
      </w:r>
      <w:r w:rsidR="00AE78B0">
        <w:rPr>
          <w:rStyle w:val="csae06bbdb1"/>
        </w:rPr>
        <w:t>.</w:t>
      </w:r>
      <w:r>
        <w:rPr>
          <w:rStyle w:val="csae06bbdb1"/>
        </w:rPr>
        <w:t>, освоение составило 64,2 %. Отклонение от плановых показателей связано с отсутствием потребности в указанных выплатах.</w:t>
      </w:r>
    </w:p>
    <w:p w:rsidR="00BE16D4" w:rsidRDefault="00D46E32">
      <w:pPr>
        <w:pStyle w:val="csfc41765"/>
      </w:pPr>
      <w:r>
        <w:rPr>
          <w:rStyle w:val="csae06bbdb1"/>
        </w:rPr>
        <w:t>Кроме того, по подразделу 0113 «Другие общегосударственные вопросы» произведены расходы:</w:t>
      </w:r>
    </w:p>
    <w:p w:rsidR="00BE16D4" w:rsidRDefault="00D46E32">
      <w:pPr>
        <w:pStyle w:val="csfc41765"/>
      </w:pPr>
      <w:r>
        <w:rPr>
          <w:rStyle w:val="cs9d249ccb1"/>
        </w:rPr>
        <w:t>1) оплата кредиторской задолженности за оказание услуг по оценке рыночной стоимости объектов недвижимости АГО – 34,1 тыс. руб</w:t>
      </w:r>
      <w:r w:rsidR="00AE78B0">
        <w:rPr>
          <w:rStyle w:val="cs9d249ccb1"/>
        </w:rPr>
        <w:t>.</w:t>
      </w:r>
      <w:r>
        <w:rPr>
          <w:rStyle w:val="cs9d249ccb1"/>
        </w:rPr>
        <w:t xml:space="preserve"> или 100,0 % к годовому плану;</w:t>
      </w:r>
    </w:p>
    <w:p w:rsidR="00BE16D4" w:rsidRDefault="00D46E32">
      <w:pPr>
        <w:pStyle w:val="csfc41765"/>
      </w:pPr>
      <w:r>
        <w:rPr>
          <w:rStyle w:val="csae06bbdb1"/>
        </w:rPr>
        <w:t>2) за оказание услуг по предоставлению статистической информации – 26,5 тыс. руб</w:t>
      </w:r>
      <w:r w:rsidR="00AE78B0">
        <w:rPr>
          <w:rStyle w:val="csae06bbdb1"/>
        </w:rPr>
        <w:t>.</w:t>
      </w:r>
      <w:r>
        <w:rPr>
          <w:rStyle w:val="csae06bbdb1"/>
        </w:rPr>
        <w:t xml:space="preserve"> или 100,0 % к годовому плану.</w:t>
      </w:r>
    </w:p>
    <w:p w:rsidR="00BE16D4" w:rsidRDefault="00D46E32">
      <w:pPr>
        <w:pStyle w:val="csfc41765"/>
      </w:pPr>
      <w:r>
        <w:rPr>
          <w:rStyle w:val="csae06bbdb1"/>
        </w:rPr>
        <w:t>3) на 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 в сумме 964,6 тыс. руб</w:t>
      </w:r>
      <w:r w:rsidR="00AE78B0">
        <w:rPr>
          <w:rStyle w:val="csae06bbdb1"/>
        </w:rPr>
        <w:t>.:</w:t>
      </w:r>
    </w:p>
    <w:p w:rsidR="00BE16D4" w:rsidRDefault="00D46E32">
      <w:pPr>
        <w:pStyle w:val="csfc41765"/>
      </w:pPr>
      <w:r>
        <w:rPr>
          <w:rStyle w:val="csae06bbdb1"/>
        </w:rPr>
        <w:t xml:space="preserve">- возмещение ущерба состоянию здоровья </w:t>
      </w:r>
      <w:proofErr w:type="spellStart"/>
      <w:r>
        <w:rPr>
          <w:rStyle w:val="csae06bbdb1"/>
        </w:rPr>
        <w:t>Деревниной</w:t>
      </w:r>
      <w:proofErr w:type="spellEnd"/>
      <w:r>
        <w:rPr>
          <w:rStyle w:val="csae06bbdb1"/>
        </w:rPr>
        <w:t xml:space="preserve"> В.И – 245,6 тыс. руб</w:t>
      </w:r>
      <w:r w:rsidR="00AE78B0">
        <w:rPr>
          <w:rStyle w:val="csae06bbdb1"/>
        </w:rPr>
        <w:t>.</w:t>
      </w:r>
      <w:r>
        <w:rPr>
          <w:rStyle w:val="csae06bbdb1"/>
        </w:rPr>
        <w:t>;</w:t>
      </w:r>
    </w:p>
    <w:p w:rsidR="00BE16D4" w:rsidRDefault="00D46E32">
      <w:pPr>
        <w:pStyle w:val="csfc41765"/>
      </w:pPr>
      <w:r>
        <w:rPr>
          <w:rStyle w:val="csae06bbdb1"/>
        </w:rPr>
        <w:t>- оплата по исполнительным листам, предъявленным к Администрации Арамильского городского округа и Комитету по управлению муниципальным имуществом Арамильского городского округа – 719,0 тыс. руб</w:t>
      </w:r>
      <w:r w:rsidR="00AE78B0">
        <w:rPr>
          <w:rStyle w:val="csae06bbdb1"/>
        </w:rPr>
        <w:t>.</w:t>
      </w:r>
      <w:r>
        <w:rPr>
          <w:rStyle w:val="csae06bbdb1"/>
        </w:rPr>
        <w:t>;</w:t>
      </w:r>
    </w:p>
    <w:p w:rsidR="00BE16D4" w:rsidRDefault="00D46E32">
      <w:pPr>
        <w:pStyle w:val="csfc41765"/>
      </w:pPr>
      <w:proofErr w:type="gramStart"/>
      <w:r>
        <w:rPr>
          <w:rStyle w:val="cs9d249ccb1"/>
        </w:rPr>
        <w:t>4) оплата арендной платы за пользование имуществом, по адресу: г. Арамиль, ул. Карла Маркса, д. 9 – 67,9 тыс. руб</w:t>
      </w:r>
      <w:r w:rsidR="00AE78B0">
        <w:rPr>
          <w:rStyle w:val="cs9d249ccb1"/>
        </w:rPr>
        <w:t>.</w:t>
      </w:r>
      <w:r>
        <w:rPr>
          <w:rStyle w:val="cs9d249ccb1"/>
        </w:rPr>
        <w:t>;</w:t>
      </w:r>
      <w:proofErr w:type="gramEnd"/>
    </w:p>
    <w:p w:rsidR="00BE16D4" w:rsidRDefault="00D46E32">
      <w:pPr>
        <w:pStyle w:val="csfc41765"/>
      </w:pPr>
      <w:proofErr w:type="gramStart"/>
      <w:r>
        <w:rPr>
          <w:rStyle w:val="cs9d249ccb1"/>
        </w:rPr>
        <w:t xml:space="preserve">5) оплата работ по определению рыночной стоимости жилых помещений и земельных участков; </w:t>
      </w:r>
      <w:proofErr w:type="spellStart"/>
      <w:r>
        <w:rPr>
          <w:rStyle w:val="cs9d249ccb1"/>
        </w:rPr>
        <w:t>инвентаризационно</w:t>
      </w:r>
      <w:proofErr w:type="spellEnd"/>
      <w:r>
        <w:rPr>
          <w:rStyle w:val="cs9d249ccb1"/>
        </w:rPr>
        <w:t xml:space="preserve"> - технических работ; работ по определению рыночной стоимости права собственности на земельный участок и определению ставки ежемесячной арендной платы за пользование муниципальным имуществом; работ по </w:t>
      </w:r>
      <w:r>
        <w:rPr>
          <w:rStyle w:val="cs9d249ccb1"/>
        </w:rPr>
        <w:lastRenderedPageBreak/>
        <w:t>подготовке схем расположения и межевых планов на земельные участки на территории АГО – 209,3 тыс. руб.</w:t>
      </w:r>
      <w:proofErr w:type="gramEnd"/>
    </w:p>
    <w:p w:rsidR="00BE16D4" w:rsidRDefault="00D46E32">
      <w:pPr>
        <w:pStyle w:val="cs2e86d3a6"/>
      </w:pPr>
      <w:r>
        <w:rPr>
          <w:rStyle w:val="cs72f7c9c51"/>
        </w:rPr>
        <w:t>Пояснительная записка по расходам на содержание органов местного самоуправления</w:t>
      </w:r>
    </w:p>
    <w:p w:rsidR="00BE16D4" w:rsidRDefault="00D46E32">
      <w:pPr>
        <w:pStyle w:val="csfc41765"/>
      </w:pPr>
      <w:proofErr w:type="gramStart"/>
      <w:r>
        <w:rPr>
          <w:rStyle w:val="cs9d249ccb1"/>
        </w:rPr>
        <w:t>Плановая сумма расходов на содержание органов местного самоуправления, предусмотренная в бюджете, составляет 27691,6 тыс. руб</w:t>
      </w:r>
      <w:r w:rsidR="00AE78B0">
        <w:rPr>
          <w:rStyle w:val="cs9d249ccb1"/>
        </w:rPr>
        <w:t>.</w:t>
      </w:r>
      <w:r>
        <w:rPr>
          <w:rStyle w:val="cs9d249ccb1"/>
        </w:rPr>
        <w:t>, в том числе плановые расходы по содержанию ОМСУ, направленные на выполнение переданных полномочий Российской Федерации – 905,3 тыс. руб</w:t>
      </w:r>
      <w:r w:rsidR="00AE78B0">
        <w:rPr>
          <w:rStyle w:val="cs9d249ccb1"/>
        </w:rPr>
        <w:t>.</w:t>
      </w:r>
      <w:r>
        <w:rPr>
          <w:rStyle w:val="cs9d249ccb1"/>
        </w:rPr>
        <w:t>, направленные на выполнение полномочий Свердловской области – 130,8 тыс. руб</w:t>
      </w:r>
      <w:r w:rsidR="00AE78B0">
        <w:rPr>
          <w:rStyle w:val="cs9d249ccb1"/>
        </w:rPr>
        <w:t>.</w:t>
      </w:r>
      <w:r>
        <w:rPr>
          <w:rStyle w:val="cs9d249ccb1"/>
        </w:rPr>
        <w:t>, без учета переданных полномочий – 26655,5 тыс. руб. В соответствии с постановлением Правительств</w:t>
      </w:r>
      <w:r w:rsidR="00FD22B5">
        <w:rPr>
          <w:rStyle w:val="cs9d249ccb1"/>
        </w:rPr>
        <w:t xml:space="preserve">а Свердловской области от 07 ноября </w:t>
      </w:r>
      <w:r>
        <w:rPr>
          <w:rStyle w:val="cs9d249ccb1"/>
        </w:rPr>
        <w:t>2017</w:t>
      </w:r>
      <w:proofErr w:type="gramEnd"/>
      <w:r>
        <w:rPr>
          <w:rStyle w:val="cs9d249ccb1"/>
        </w:rPr>
        <w:t xml:space="preserve"> </w:t>
      </w:r>
      <w:proofErr w:type="gramStart"/>
      <w:r>
        <w:rPr>
          <w:rStyle w:val="cs9d249ccb1"/>
        </w:rPr>
        <w:t>г</w:t>
      </w:r>
      <w:r w:rsidR="00FD22B5">
        <w:rPr>
          <w:rStyle w:val="cs9d249ccb1"/>
        </w:rPr>
        <w:t>ода</w:t>
      </w:r>
      <w:r>
        <w:rPr>
          <w:rStyle w:val="cs9d249ccb1"/>
        </w:rPr>
        <w:t xml:space="preserve"> № 813-ПП норматив формирования расходов на содержание органов местного самоуправления по </w:t>
      </w:r>
      <w:proofErr w:type="spellStart"/>
      <w:r>
        <w:rPr>
          <w:rStyle w:val="cs9d249ccb1"/>
        </w:rPr>
        <w:t>Арамильскому</w:t>
      </w:r>
      <w:proofErr w:type="spellEnd"/>
      <w:r>
        <w:rPr>
          <w:rStyle w:val="cs9d249ccb1"/>
        </w:rPr>
        <w:t xml:space="preserve"> городскому округу на 2018 год установлен в размере 25708,0 тыс. руб. Превышение норматива на 947,5 тыс. руб</w:t>
      </w:r>
      <w:r w:rsidR="00AE78B0">
        <w:rPr>
          <w:rStyle w:val="cs9d249ccb1"/>
        </w:rPr>
        <w:t>.</w:t>
      </w:r>
      <w:r>
        <w:rPr>
          <w:rStyle w:val="cs9d249ccb1"/>
        </w:rPr>
        <w:t xml:space="preserve"> обусловлено необходимостью качественного выполнения вопросов местного значения, а также, с учетом дефицита квалифицированных кадров, с целью обеспечения стабильности работы и сохранения кадрового потенциала. </w:t>
      </w:r>
      <w:proofErr w:type="gramEnd"/>
    </w:p>
    <w:p w:rsidR="00BE16D4" w:rsidRDefault="00D46E32">
      <w:pPr>
        <w:pStyle w:val="csfc41765"/>
      </w:pPr>
      <w:r>
        <w:rPr>
          <w:rStyle w:val="cs9d249ccb1"/>
        </w:rPr>
        <w:t>Структура органов местного самоуправления утверждается Решением Думы Арамильского городского округа, штатное расписание утверждается руководителями органов местного самоуправления самостоятельно в соответствии с Положением об оплате труда муниципальных служащих органов местного самоуправления Арамильского городского округа, утвержденным Решением Думы Арамильского городского округа. Превышение норматива формирования расходов на содержание органов местного самоуправления является результатом решения руководства городского округа.</w:t>
      </w:r>
    </w:p>
    <w:p w:rsidR="00BE16D4" w:rsidRDefault="00D46E32">
      <w:pPr>
        <w:pStyle w:val="csfc41765"/>
      </w:pPr>
      <w:r>
        <w:rPr>
          <w:rStyle w:val="cs9d249ccb1"/>
        </w:rPr>
        <w:t>Обслуживание органов местного самоуправления Арамильского городского округа осуществляют:</w:t>
      </w:r>
    </w:p>
    <w:p w:rsidR="00BE16D4" w:rsidRDefault="00D46E32">
      <w:pPr>
        <w:pStyle w:val="csfc41765"/>
      </w:pPr>
      <w:r>
        <w:rPr>
          <w:rStyle w:val="cs9d249ccb1"/>
        </w:rPr>
        <w:t>1. МКУ «Центр бухгалтерского сопровождения органов местного самоуправления и муниципальных учреждений Арамильского городского округа». Учредитель - Комитет по управлению муниципальным имуществом Арамильского городского округа. Численность работников, осуществляющих обеспечение деятельности органов местного самоуправления, составляет 31 чел. Основные направления деятельности: ведение бухгалтерского, налогового и бюджетного учета и соответствующей отчетности органов местного самоуправления и муниципальных учреждений городского округа, а также осуществление финансового, экономического обеспечения деятельности органов местного самоуправления, обеспечение деятельности в сфере торгов. Обслуживание осуществляется на основании заключенных договоров. Количество обслуживаемых органов местного самоуправления - 5 ед.</w:t>
      </w:r>
    </w:p>
    <w:p w:rsidR="00BE16D4" w:rsidRDefault="00D46E32">
      <w:pPr>
        <w:pStyle w:val="csfc41765"/>
      </w:pPr>
      <w:r>
        <w:rPr>
          <w:rStyle w:val="cs9d249ccb1"/>
        </w:rPr>
        <w:t>2. МКУ «Управление зданиями и автомобильным транспортом Администрации Арамильского городского округа». Учредитель - Комитет по управлению муниципальным имуществом Арамильского городского округа. Численность работников, осуществляющих обеспечение деятельности органов местного самоуправления – 22 чел. Основные направления деятельности: обеспечение технического содержания и эксплуатации зданий и сооружений, закрепленных на праве оперативного управления; транспортное обеспечение деятельности органов местного самоуправления. Количество обслуживаемых органов местного самоуправления - 5 ед. Расходование средств, утвержденных в бюджете городского округа данному учреждению, осуществляется на оплату коммунальных услуг, услуг связи, приобретение ГСМ, содержание автотранспорта, обслуживание 2-х зданий органов местного самоуправления.</w:t>
      </w:r>
    </w:p>
    <w:p w:rsidR="00BE16D4" w:rsidRDefault="00D46E32">
      <w:pPr>
        <w:pStyle w:val="csf8cba3a1"/>
      </w:pPr>
      <w:r>
        <w:rPr>
          <w:rStyle w:val="cs9d249ccb1"/>
        </w:rPr>
        <w:t>В целях повышения эффективности использования бюджетных средств и снижения неэффективных расходов на содержание ОМСУ проводятся следующие мероприятия:</w:t>
      </w:r>
    </w:p>
    <w:p w:rsidR="00BE16D4" w:rsidRDefault="00D46E32">
      <w:pPr>
        <w:pStyle w:val="csfc41765"/>
      </w:pPr>
      <w:r>
        <w:rPr>
          <w:rStyle w:val="cs9d249ccb1"/>
        </w:rPr>
        <w:t xml:space="preserve">- формирование бюджета Арамильского городского округа в программном формате – в бюджет Арамильского городского округа включено 12 муниципальных программ. </w:t>
      </w:r>
      <w:r>
        <w:rPr>
          <w:rStyle w:val="cs9d249ccb1"/>
        </w:rPr>
        <w:lastRenderedPageBreak/>
        <w:t>Доля расходов местного бюджета, формируемых в рамках программ, в общем объеме расходов местного бюджета составляет 96,0 % (в 2017 году – 95,8 %)</w:t>
      </w:r>
      <w:r w:rsidR="00E513B2">
        <w:rPr>
          <w:rStyle w:val="cs9d249ccb1"/>
        </w:rPr>
        <w:t xml:space="preserve"> (Приложение № 4)</w:t>
      </w:r>
      <w:r>
        <w:rPr>
          <w:rStyle w:val="cs9d249ccb1"/>
        </w:rPr>
        <w:t>;</w:t>
      </w:r>
    </w:p>
    <w:p w:rsidR="00BE16D4" w:rsidRDefault="00D46E32">
      <w:pPr>
        <w:pStyle w:val="csfc41765"/>
      </w:pPr>
      <w:r>
        <w:rPr>
          <w:rStyle w:val="cs9d249ccb1"/>
        </w:rPr>
        <w:t>- проведение мониторинга и контроля за реализацией муниципальных программ;</w:t>
      </w:r>
    </w:p>
    <w:p w:rsidR="00BE16D4" w:rsidRDefault="00D46E32">
      <w:pPr>
        <w:pStyle w:val="csfc41765"/>
      </w:pPr>
      <w:r>
        <w:rPr>
          <w:rStyle w:val="cs9d249ccb1"/>
        </w:rPr>
        <w:t xml:space="preserve">- осуществление внутреннего муниципального финансового </w:t>
      </w:r>
      <w:proofErr w:type="gramStart"/>
      <w:r>
        <w:rPr>
          <w:rStyle w:val="cs9d249ccb1"/>
        </w:rPr>
        <w:t>контроля за</w:t>
      </w:r>
      <w:proofErr w:type="gramEnd"/>
      <w:r>
        <w:rPr>
          <w:rStyle w:val="cs9d249ccb1"/>
        </w:rPr>
        <w:t xml:space="preserve"> соблюдением бюджетного законодательства РФ и иных нормативных правовых актов, регулирующих бюджетные правоотношения; за расходами, связанными с осуществлением закупок, достоверностью учета таких расходов и отчетности в соответствии с частями 5 и 8 статьи 99 Федерального закона от 05</w:t>
      </w:r>
      <w:r w:rsidR="00FD22B5">
        <w:rPr>
          <w:rStyle w:val="cs9d249ccb1"/>
        </w:rPr>
        <w:t xml:space="preserve"> апреля </w:t>
      </w:r>
      <w:r>
        <w:rPr>
          <w:rStyle w:val="cs9d249ccb1"/>
        </w:rPr>
        <w:t>2013 года № 44-ФЗ «О контрактной системе в сфере закупок товаров, работ, услуг для обеспечения государственных и муниципальных нужд»;</w:t>
      </w:r>
    </w:p>
    <w:p w:rsidR="00BE16D4" w:rsidRDefault="00D46E32">
      <w:pPr>
        <w:pStyle w:val="csfc41765"/>
      </w:pPr>
      <w:r>
        <w:rPr>
          <w:rStyle w:val="cs9d249ccb1"/>
        </w:rPr>
        <w:t>- внедрение «эффективного контракта» в муниципальных учреждениях – в Арамильском городском округе со всеми руководителями муниципальных учреждений заключены «эффективные контракты»;</w:t>
      </w:r>
    </w:p>
    <w:p w:rsidR="00BE16D4" w:rsidRDefault="00D46E32">
      <w:pPr>
        <w:pStyle w:val="csfc41765"/>
      </w:pPr>
      <w:r>
        <w:rPr>
          <w:rStyle w:val="cs9d249ccb1"/>
        </w:rPr>
        <w:t>- оптимизация расходов на содержание органов местного самоуправления - распоряжением Главы Арамильс</w:t>
      </w:r>
      <w:r w:rsidR="00FD22B5">
        <w:rPr>
          <w:rStyle w:val="cs9d249ccb1"/>
        </w:rPr>
        <w:t xml:space="preserve">кого городского округа от 22 сентября </w:t>
      </w:r>
      <w:r>
        <w:rPr>
          <w:rStyle w:val="cs9d249ccb1"/>
        </w:rPr>
        <w:t>2017 г</w:t>
      </w:r>
      <w:r w:rsidR="00FD22B5">
        <w:rPr>
          <w:rStyle w:val="cs9d249ccb1"/>
        </w:rPr>
        <w:t>ода</w:t>
      </w:r>
      <w:r>
        <w:rPr>
          <w:rStyle w:val="cs9d249ccb1"/>
        </w:rPr>
        <w:t xml:space="preserve"> № 31 создана рабочая группа по разработке предложений и формированию структуры Администрации Арамильского городского округа и муниципальных учреждений. В 2018 году были внесены изменения в структуру Администрации Арамиль</w:t>
      </w:r>
      <w:r w:rsidR="00FD22B5">
        <w:rPr>
          <w:rStyle w:val="cs9d249ccb1"/>
        </w:rPr>
        <w:t xml:space="preserve">ского городского округа с 01 января </w:t>
      </w:r>
      <w:r>
        <w:rPr>
          <w:rStyle w:val="cs9d249ccb1"/>
        </w:rPr>
        <w:t>2018 г</w:t>
      </w:r>
      <w:r w:rsidR="00FD22B5">
        <w:rPr>
          <w:rStyle w:val="cs9d249ccb1"/>
        </w:rPr>
        <w:t>ода и 07 ноября 2018 года</w:t>
      </w:r>
      <w:r>
        <w:rPr>
          <w:rStyle w:val="cs9d249ccb1"/>
        </w:rPr>
        <w:t xml:space="preserve"> - с 01</w:t>
      </w:r>
      <w:r w:rsidR="00FD22B5">
        <w:rPr>
          <w:rStyle w:val="cs9d249ccb1"/>
        </w:rPr>
        <w:t xml:space="preserve"> января </w:t>
      </w:r>
      <w:r>
        <w:rPr>
          <w:rStyle w:val="cs9d249ccb1"/>
        </w:rPr>
        <w:t>2018 г</w:t>
      </w:r>
      <w:r w:rsidR="00FD22B5">
        <w:rPr>
          <w:rStyle w:val="cs9d249ccb1"/>
        </w:rPr>
        <w:t>ода</w:t>
      </w:r>
      <w:r>
        <w:rPr>
          <w:rStyle w:val="cs9d249ccb1"/>
        </w:rPr>
        <w:t xml:space="preserve"> было сокращено 9 ставок, с 07</w:t>
      </w:r>
      <w:r w:rsidR="00FD22B5">
        <w:rPr>
          <w:rStyle w:val="cs9d249ccb1"/>
        </w:rPr>
        <w:t xml:space="preserve"> ноября </w:t>
      </w:r>
      <w:r>
        <w:rPr>
          <w:rStyle w:val="cs9d249ccb1"/>
        </w:rPr>
        <w:t>2018 г</w:t>
      </w:r>
      <w:r w:rsidR="00FD22B5">
        <w:rPr>
          <w:rStyle w:val="cs9d249ccb1"/>
        </w:rPr>
        <w:t>ода</w:t>
      </w:r>
      <w:r>
        <w:rPr>
          <w:rStyle w:val="cs9d249ccb1"/>
        </w:rPr>
        <w:t xml:space="preserve"> была сокращена 1 ставка;</w:t>
      </w:r>
    </w:p>
    <w:p w:rsidR="00BE16D4" w:rsidRDefault="00D46E32">
      <w:pPr>
        <w:pStyle w:val="csfc41765"/>
        <w:rPr>
          <w:rStyle w:val="cs9d249ccb1"/>
        </w:rPr>
      </w:pPr>
      <w:r>
        <w:rPr>
          <w:rStyle w:val="cs9d249ccb1"/>
        </w:rPr>
        <w:t>- оптимизация бюджетной сети за счет изменения типа, реорганизации и ликвидации муниципальных учреждений – с 01</w:t>
      </w:r>
      <w:r w:rsidR="00FD22B5">
        <w:rPr>
          <w:rStyle w:val="cs9d249ccb1"/>
        </w:rPr>
        <w:t xml:space="preserve"> января </w:t>
      </w:r>
      <w:r>
        <w:rPr>
          <w:rStyle w:val="cs9d249ccb1"/>
        </w:rPr>
        <w:t>2018 г</w:t>
      </w:r>
      <w:r w:rsidR="00FD22B5">
        <w:rPr>
          <w:rStyle w:val="cs9d249ccb1"/>
        </w:rPr>
        <w:t>ода</w:t>
      </w:r>
      <w:r>
        <w:rPr>
          <w:rStyle w:val="cs9d249ccb1"/>
        </w:rPr>
        <w:t xml:space="preserve"> изменен тип 1 муниципального учреждения </w:t>
      </w:r>
      <w:proofErr w:type="gramStart"/>
      <w:r>
        <w:rPr>
          <w:rStyle w:val="cs9d249ccb1"/>
        </w:rPr>
        <w:t>с</w:t>
      </w:r>
      <w:proofErr w:type="gramEnd"/>
      <w:r>
        <w:rPr>
          <w:rStyle w:val="cs9d249ccb1"/>
        </w:rPr>
        <w:t xml:space="preserve"> бюджетного на автономный.</w:t>
      </w:r>
    </w:p>
    <w:p w:rsidR="00FD22B5" w:rsidRDefault="00FD22B5">
      <w:pPr>
        <w:pStyle w:val="csfc41765"/>
      </w:pPr>
    </w:p>
    <w:p w:rsidR="00BE16D4" w:rsidRDefault="00D46E32">
      <w:pPr>
        <w:pStyle w:val="cs66db5011"/>
      </w:pPr>
      <w:r>
        <w:rPr>
          <w:rStyle w:val="cs9ad462fd1"/>
        </w:rPr>
        <w:t xml:space="preserve">Финансирование переданных государственных полномочий </w:t>
      </w:r>
    </w:p>
    <w:p w:rsidR="00BE16D4" w:rsidRDefault="00D46E32">
      <w:pPr>
        <w:pStyle w:val="csaf97c607"/>
      </w:pPr>
      <w:proofErr w:type="gramStart"/>
      <w:r>
        <w:rPr>
          <w:rStyle w:val="cs9d249ccb1"/>
        </w:rPr>
        <w:t>В соответствии с Бюджетным Кодексом Российской Федераци</w:t>
      </w:r>
      <w:r w:rsidR="00FD22B5">
        <w:rPr>
          <w:rStyle w:val="cs9d249ccb1"/>
        </w:rPr>
        <w:t xml:space="preserve">и, Федеральным законом от 06 октября </w:t>
      </w:r>
      <w:r>
        <w:rPr>
          <w:rStyle w:val="cs9d249ccb1"/>
        </w:rPr>
        <w:t>2003</w:t>
      </w:r>
      <w:r w:rsidR="00FD22B5">
        <w:rPr>
          <w:rStyle w:val="cs9d249ccb1"/>
        </w:rPr>
        <w:t xml:space="preserve"> года</w:t>
      </w:r>
      <w:r>
        <w:rPr>
          <w:rStyle w:val="cs9d249ccb1"/>
        </w:rPr>
        <w:t xml:space="preserve"> № 131-ФЗ «Об общих принципах организации местного самоуправления Российской Федерации» Правительством Свердловской области и Правительством Российской Федерации в 2018 году были переданы на исполнение органам местного самоуправления Арамильского городского округа 13 государственных полномочий, подкреплённые финансовыми средствами в виде субвенций на сумму 257 951,5 тыс. руб</w:t>
      </w:r>
      <w:r w:rsidR="00AE78B0">
        <w:rPr>
          <w:rStyle w:val="cs9d249ccb1"/>
        </w:rPr>
        <w:t>.</w:t>
      </w:r>
      <w:r>
        <w:rPr>
          <w:rStyle w:val="cs9d249ccb1"/>
        </w:rPr>
        <w:t xml:space="preserve"> (увеличение к</w:t>
      </w:r>
      <w:proofErr w:type="gramEnd"/>
      <w:r>
        <w:rPr>
          <w:rStyle w:val="cs9d249ccb1"/>
        </w:rPr>
        <w:t xml:space="preserve"> уровню 2017 года на 21 675,6 тыс.</w:t>
      </w:r>
      <w:r w:rsidR="00FD22B5">
        <w:rPr>
          <w:rStyle w:val="cs9d249ccb1"/>
        </w:rPr>
        <w:t xml:space="preserve"> </w:t>
      </w:r>
      <w:r>
        <w:rPr>
          <w:rStyle w:val="cs9d249ccb1"/>
        </w:rPr>
        <w:t>руб</w:t>
      </w:r>
      <w:r w:rsidR="00AE78B0">
        <w:rPr>
          <w:rStyle w:val="cs9d249ccb1"/>
        </w:rPr>
        <w:t>.</w:t>
      </w:r>
      <w:r>
        <w:rPr>
          <w:rStyle w:val="cs9d249ccb1"/>
        </w:rPr>
        <w:t>):</w:t>
      </w:r>
    </w:p>
    <w:p w:rsidR="00BE16D4" w:rsidRDefault="00D46E32">
      <w:pPr>
        <w:pStyle w:val="cs8a0b16c3"/>
      </w:pPr>
      <w:r>
        <w:rPr>
          <w:rStyle w:val="csbf6fa7721"/>
        </w:rPr>
        <w:t>тыс.</w:t>
      </w:r>
      <w:r w:rsidR="00AE78B0">
        <w:rPr>
          <w:rStyle w:val="csbf6fa7721"/>
        </w:rPr>
        <w:t xml:space="preserve"> </w:t>
      </w:r>
      <w:r>
        <w:rPr>
          <w:rStyle w:val="csbf6fa7721"/>
        </w:rPr>
        <w:t>руб.</w:t>
      </w:r>
    </w:p>
    <w:tbl>
      <w:tblPr>
        <w:tblW w:w="9615" w:type="dxa"/>
        <w:tblCellMar>
          <w:left w:w="0" w:type="dxa"/>
          <w:right w:w="0" w:type="dxa"/>
        </w:tblCellMar>
        <w:tblLook w:val="04A0" w:firstRow="1" w:lastRow="0" w:firstColumn="1" w:lastColumn="0" w:noHBand="0" w:noVBand="1"/>
      </w:tblPr>
      <w:tblGrid>
        <w:gridCol w:w="2999"/>
        <w:gridCol w:w="1072"/>
        <w:gridCol w:w="1072"/>
        <w:gridCol w:w="1072"/>
        <w:gridCol w:w="1578"/>
        <w:gridCol w:w="1822"/>
      </w:tblGrid>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72f7c9c51"/>
              </w:rPr>
              <w:t>Виды полномочий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AE78B0">
            <w:pPr>
              <w:pStyle w:val="cs2e86d3a6"/>
            </w:pPr>
            <w:r>
              <w:rPr>
                <w:rStyle w:val="cs72f7c9c51"/>
              </w:rPr>
              <w:t>2017</w:t>
            </w:r>
            <w:r w:rsidR="00AE78B0">
              <w:rPr>
                <w:rStyle w:val="cs72f7c9c51"/>
              </w:rPr>
              <w:t xml:space="preserve"> </w:t>
            </w:r>
            <w:r>
              <w:rPr>
                <w:rStyle w:val="cs72f7c9c51"/>
              </w:rPr>
              <w:t>год</w:t>
            </w:r>
          </w:p>
        </w:tc>
        <w:tc>
          <w:tcPr>
            <w:tcW w:w="226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72f7c9c51"/>
              </w:rPr>
              <w:t>2018 год</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72f7c9c51"/>
              </w:rPr>
              <w:t>% выполнения</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72f7c9c51"/>
              </w:rPr>
              <w:t>Причины невыполнения</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BE16D4" w:rsidRDefault="00D46E32">
            <w:pPr>
              <w:pStyle w:val="csad52b499"/>
            </w:pPr>
            <w:r>
              <w:rPr>
                <w:rStyle w:val="cs9ad462fd1"/>
              </w:rPr>
              <w:t>Полномочия Российской Федерации</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9ad462fd1"/>
              </w:rPr>
              <w:t>факт</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9ad462fd1"/>
              </w:rPr>
              <w:t>план</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9ad462fd1"/>
              </w:rPr>
              <w:t>факт</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Предоставление мер социальной поддержки по оплате жилого помещения и коммунальных услуг</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9458,0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10387,0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10370,4</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99,8</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первичному воинскому учету на территориях, на которых отсутствуют военные комиссариаты</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874,1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905,3</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897,4</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99,1</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Составление списков и запасных списков кандидатов в присяжные заседатели федеральных судов общей юрисдикции</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25,6</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15,6</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60,9</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 xml:space="preserve">Затянувшееся согласование с контрагентом документов на приобретение почтовых услуг и позднее получение документов для </w:t>
            </w:r>
            <w:r>
              <w:rPr>
                <w:rStyle w:val="csbf6fa7721"/>
              </w:rPr>
              <w:lastRenderedPageBreak/>
              <w:t>оплаты</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BE16D4" w:rsidRDefault="00D46E32">
            <w:pPr>
              <w:pStyle w:val="csad52b499"/>
            </w:pPr>
            <w:r>
              <w:rPr>
                <w:rStyle w:val="cs9ad462fd1"/>
              </w:rPr>
              <w:lastRenderedPageBreak/>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10332,1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11317,9</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11283,4</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402a227c1"/>
              </w:rPr>
              <w:t>99,7</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BE16D4" w:rsidRDefault="00D46E32">
            <w:pPr>
              <w:pStyle w:val="csad52b499"/>
            </w:pPr>
            <w:r>
              <w:rPr>
                <w:rStyle w:val="cs9ad462fd1"/>
              </w:rPr>
              <w:t>Полномочия Свердловской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предоставлению гражданам субсидий на оплату жилого помещения и коммунальных услуг</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9137,0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9354,0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9135,0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97,7</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142,0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148,0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148,0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предоставлению отдельным категориям граждан компенсации расходов на оплату жилого помещения и коммунальных услуг</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25428,0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26044,0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26044,0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созданию административных комиссий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99,8</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106,4</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106,4</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 обеспечению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а также дополнительного образования в муниципальных общеобразовательных учреждениях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 (за исключением расходов на содержание зданий и коммунальных расходов)</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88188,0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100 017,0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100 017,0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ДОУ</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100792,9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110502,7</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rsidP="00FD22B5">
            <w:pPr>
              <w:pStyle w:val="cs2e86d3a6"/>
            </w:pPr>
            <w:r>
              <w:rPr>
                <w:rStyle w:val="csbf6fa7721"/>
              </w:rPr>
              <w:t>110502,7</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95e872d0"/>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 xml:space="preserve">Организация и проведение </w:t>
            </w:r>
            <w:r>
              <w:rPr>
                <w:rStyle w:val="csbf6fa7721"/>
              </w:rPr>
              <w:lastRenderedPageBreak/>
              <w:t>мероприятий по отлову и содержанию безнадзорных собак</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lastRenderedPageBreak/>
              <w:t>421,5</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426,2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370,0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86,8</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 xml:space="preserve">не </w:t>
            </w:r>
            <w:r>
              <w:rPr>
                <w:rStyle w:val="csbf6fa7721"/>
              </w:rPr>
              <w:lastRenderedPageBreak/>
              <w:t xml:space="preserve">востребованность в средствах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40,5</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35,0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16,1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46,0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 xml:space="preserve">не </w:t>
            </w:r>
            <w:r w:rsidR="00FD22B5">
              <w:rPr>
                <w:rStyle w:val="csbf6fa7721"/>
              </w:rPr>
              <w:t>востребованность</w:t>
            </w:r>
            <w:r>
              <w:rPr>
                <w:rStyle w:val="csbf6fa7721"/>
              </w:rPr>
              <w:t xml:space="preserve"> в средствах</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bf6fa7721"/>
              </w:rPr>
              <w:t>Постановка на учет и учет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выезжающих из районов Крайнего севера</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0,1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50,0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E16D4" w:rsidRDefault="00D46E32">
            <w:pPr>
              <w:pStyle w:val="cs2e86d3a6"/>
            </w:pPr>
            <w:r>
              <w:rPr>
                <w:rStyle w:val="csbf6fa7721"/>
              </w:rPr>
              <w:t xml:space="preserve">не </w:t>
            </w:r>
            <w:r w:rsidR="00FD22B5">
              <w:rPr>
                <w:rStyle w:val="csbf6fa7721"/>
              </w:rPr>
              <w:t>востребованность</w:t>
            </w:r>
            <w:r>
              <w:rPr>
                <w:rStyle w:val="csbf6fa7721"/>
              </w:rPr>
              <w:t xml:space="preserve"> в средствах</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BE16D4" w:rsidRDefault="00D46E32">
            <w:pPr>
              <w:pStyle w:val="csad52b499"/>
            </w:pPr>
            <w:r>
              <w:rPr>
                <w:rStyle w:val="cs9ad462fd1"/>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225943,8</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246633,6</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246339,4</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402a227c1"/>
              </w:rPr>
              <w:t>99,9</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r>
      <w:tr w:rsidR="00BE16D4" w:rsidTr="00FD22B5">
        <w:trPr>
          <w:trHeight w:val="20"/>
        </w:trPr>
        <w:tc>
          <w:tcPr>
            <w:tcW w:w="351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BE16D4" w:rsidRDefault="00D46E32">
            <w:pPr>
              <w:pStyle w:val="csad52b499"/>
            </w:pPr>
            <w:r>
              <w:rPr>
                <w:rStyle w:val="cs9ad462fd1"/>
              </w:rPr>
              <w:t>ВСЕГО</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236275,9</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257951,5</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rsidP="00FD22B5">
            <w:pPr>
              <w:pStyle w:val="cs6884384c"/>
            </w:pPr>
            <w:r>
              <w:rPr>
                <w:rStyle w:val="cs402a227c1"/>
              </w:rPr>
              <w:t>257622,8</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6884384c"/>
            </w:pPr>
            <w:r>
              <w:rPr>
                <w:rStyle w:val="cs402a227c1"/>
              </w:rPr>
              <w:t>99,9</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BE16D4" w:rsidRDefault="00D46E32">
            <w:pPr>
              <w:pStyle w:val="cs3f07f18e"/>
            </w:pPr>
            <w:r>
              <w:rPr>
                <w:rStyle w:val="cs1b16eeb51"/>
              </w:rPr>
              <w:t> </w:t>
            </w:r>
          </w:p>
        </w:tc>
      </w:tr>
    </w:tbl>
    <w:p w:rsidR="00BE16D4" w:rsidRDefault="00D46E32">
      <w:pPr>
        <w:pStyle w:val="csaf97c607"/>
      </w:pPr>
      <w:r>
        <w:rPr>
          <w:rStyle w:val="cs9d249ccb1"/>
        </w:rPr>
        <w:t xml:space="preserve">Деятельность подразделений органов местного самоуправления Арамильского городского округа выстроена с учетом обеспечения полного и своевременного исполнения переданных государственных полномочий. </w:t>
      </w:r>
    </w:p>
    <w:p w:rsidR="00FD22B5" w:rsidRDefault="00FD22B5">
      <w:pPr>
        <w:pStyle w:val="cs2e86d3a6"/>
        <w:rPr>
          <w:rStyle w:val="cs72f7c9c51"/>
        </w:rPr>
      </w:pPr>
    </w:p>
    <w:p w:rsidR="00BE16D4" w:rsidRDefault="00D46E32">
      <w:pPr>
        <w:pStyle w:val="cs2e86d3a6"/>
      </w:pPr>
      <w:r>
        <w:rPr>
          <w:rStyle w:val="cs72f7c9c51"/>
        </w:rPr>
        <w:t xml:space="preserve">Раздел 0200. НАЦИОНАЛЬНАЯ ОБОРОНА </w:t>
      </w:r>
    </w:p>
    <w:p w:rsidR="00BE16D4" w:rsidRDefault="00D46E32">
      <w:pPr>
        <w:pStyle w:val="cs2e86d3a6"/>
      </w:pPr>
      <w:r>
        <w:rPr>
          <w:rStyle w:val="cs72f7c9c51"/>
        </w:rPr>
        <w:t>Подраздел 0203. Мобилизационная и вневойсковая подготовка</w:t>
      </w:r>
    </w:p>
    <w:p w:rsidR="00BE16D4" w:rsidRDefault="00D46E32">
      <w:pPr>
        <w:pStyle w:val="cs7fb5c607"/>
        <w:rPr>
          <w:rStyle w:val="cs9d249ccb1"/>
        </w:rPr>
      </w:pPr>
      <w:r>
        <w:rPr>
          <w:rStyle w:val="cs9d249ccb1"/>
        </w:rPr>
        <w:t xml:space="preserve">По подразделу 0203 «Мобилизационная и вневойсковая подготовка» финансировались расходы на содержание военно-учетного стола при Администрации Арамильского городского округа. </w:t>
      </w:r>
      <w:proofErr w:type="gramStart"/>
      <w:r>
        <w:rPr>
          <w:rStyle w:val="cs9d249ccb1"/>
        </w:rPr>
        <w:t>Данные расходы осуществлялись за счет федеральных средств, предоставленных бюджету Арамильского городского округа, из областного бюджета и при годовом плане 905,3 тыс. руб</w:t>
      </w:r>
      <w:r w:rsidR="00AE47AC">
        <w:rPr>
          <w:rStyle w:val="cs9d249ccb1"/>
        </w:rPr>
        <w:t>.</w:t>
      </w:r>
      <w:r>
        <w:rPr>
          <w:rStyle w:val="cs9d249ccb1"/>
        </w:rPr>
        <w:t xml:space="preserve"> составили 897,4 тыс. руб</w:t>
      </w:r>
      <w:r w:rsidR="00AE78B0">
        <w:rPr>
          <w:rStyle w:val="cs9d249ccb1"/>
        </w:rPr>
        <w:t>.</w:t>
      </w:r>
      <w:r>
        <w:rPr>
          <w:rStyle w:val="cs9d249ccb1"/>
        </w:rPr>
        <w:t xml:space="preserve"> или 99,1 % к годовому плану, в том числе на заработную плату и начисления на выплаты по оплате труда – 859,8 тыс. руб</w:t>
      </w:r>
      <w:r w:rsidR="00AE78B0">
        <w:rPr>
          <w:rStyle w:val="cs9d249ccb1"/>
        </w:rPr>
        <w:t>.</w:t>
      </w:r>
      <w:r>
        <w:rPr>
          <w:rStyle w:val="cs9d249ccb1"/>
        </w:rPr>
        <w:t xml:space="preserve"> или 100,0 % к утвержденному годовому плану. </w:t>
      </w:r>
      <w:proofErr w:type="gramEnd"/>
    </w:p>
    <w:p w:rsidR="00017A7C" w:rsidRDefault="00017A7C">
      <w:pPr>
        <w:pStyle w:val="cs7fb5c607"/>
      </w:pPr>
    </w:p>
    <w:p w:rsidR="00BE16D4" w:rsidRDefault="00D46E32">
      <w:pPr>
        <w:pStyle w:val="cs2e86d3a6"/>
      </w:pPr>
      <w:r>
        <w:rPr>
          <w:rStyle w:val="cs72f7c9c51"/>
        </w:rPr>
        <w:t>Раздел 0300. НАЦИОНАЛЬНАЯ БЕЗОПАСНОСТЬ</w:t>
      </w:r>
    </w:p>
    <w:p w:rsidR="00BE16D4" w:rsidRDefault="00D46E32">
      <w:pPr>
        <w:pStyle w:val="cs8f36c2be"/>
      </w:pPr>
      <w:r>
        <w:rPr>
          <w:rStyle w:val="cs72f7c9c51"/>
        </w:rPr>
        <w:t xml:space="preserve">И ПРАВООХРАНИТЕЛЬНАЯ ДЕЯТЕЛЬНОСТЬ </w:t>
      </w:r>
    </w:p>
    <w:p w:rsidR="00BE16D4" w:rsidRDefault="00D46E32">
      <w:pPr>
        <w:pStyle w:val="csfe5b6dea"/>
      </w:pPr>
      <w:r>
        <w:rPr>
          <w:rStyle w:val="cs9d249ccb1"/>
        </w:rPr>
        <w:t>Бюджетной росписью расходы по данному разделу на 2018 год предусмотрены в сумме 7828,5 тыс. руб</w:t>
      </w:r>
      <w:r w:rsidR="00AE47AC">
        <w:rPr>
          <w:rStyle w:val="cs9d249ccb1"/>
        </w:rPr>
        <w:t>.</w:t>
      </w:r>
      <w:r>
        <w:rPr>
          <w:rStyle w:val="cs9d249ccb1"/>
        </w:rPr>
        <w:t>, фактические расходы за 2018 год составили – 7646,0 тыс. руб</w:t>
      </w:r>
      <w:r w:rsidR="00AE78B0">
        <w:rPr>
          <w:rStyle w:val="cs9d249ccb1"/>
        </w:rPr>
        <w:t>.</w:t>
      </w:r>
      <w:r>
        <w:rPr>
          <w:rStyle w:val="cs9d249ccb1"/>
        </w:rPr>
        <w:t xml:space="preserve"> или 97,7 % к годовому плану. Удельный вес расходов на национальную безопасность и правоохранительную деятельность в общем объеме расходов составляет 1,0 %.</w:t>
      </w:r>
    </w:p>
    <w:p w:rsidR="00BE16D4" w:rsidRDefault="00D46E32">
      <w:pPr>
        <w:pStyle w:val="cs2e86d3a6"/>
      </w:pPr>
      <w:r>
        <w:rPr>
          <w:rStyle w:val="cs72f7c9c51"/>
        </w:rPr>
        <w:t>Подраздел 0309. Защита населения и территории от чрезвычайных ситуаций природного и техногенного характера, гражданская оборона</w:t>
      </w:r>
    </w:p>
    <w:p w:rsidR="00BE16D4" w:rsidRDefault="00D46E32">
      <w:pPr>
        <w:pStyle w:val="csfc41765"/>
      </w:pPr>
      <w:r>
        <w:rPr>
          <w:rStyle w:val="cs9d249ccb1"/>
        </w:rPr>
        <w:t>По подразделу 0309 «Защита населения и территории от чрезвычайных ситуаций природного и техногенного характера, гражданская оборона» при годовом плане 7430,8 тыс. руб</w:t>
      </w:r>
      <w:r w:rsidR="00AE47AC">
        <w:rPr>
          <w:rStyle w:val="cs9d249ccb1"/>
        </w:rPr>
        <w:t>.</w:t>
      </w:r>
      <w:r>
        <w:rPr>
          <w:rStyle w:val="cs9d249ccb1"/>
        </w:rPr>
        <w:t xml:space="preserve"> исполнение составило 7306,9 тыс. руб</w:t>
      </w:r>
      <w:r w:rsidR="00AE78B0">
        <w:rPr>
          <w:rStyle w:val="cs9d249ccb1"/>
        </w:rPr>
        <w:t>.</w:t>
      </w:r>
      <w:r>
        <w:rPr>
          <w:rStyle w:val="cs9d249ccb1"/>
        </w:rPr>
        <w:t xml:space="preserve"> или 98,3 %, в том числе:</w:t>
      </w:r>
    </w:p>
    <w:p w:rsidR="00BE16D4" w:rsidRDefault="00D46E32">
      <w:pPr>
        <w:pStyle w:val="csfc41765"/>
      </w:pPr>
      <w:r>
        <w:rPr>
          <w:rStyle w:val="csae06bbdb1"/>
        </w:rPr>
        <w:t>1) содержание МКУ «Единая дежурно-диспетчерская служба Арамильского городского округа» – 5388,2 тыс. руб</w:t>
      </w:r>
      <w:r w:rsidR="00AE78B0">
        <w:rPr>
          <w:rStyle w:val="csae06bbdb1"/>
        </w:rPr>
        <w:t>.</w:t>
      </w:r>
      <w:r>
        <w:rPr>
          <w:rStyle w:val="csae06bbdb1"/>
        </w:rPr>
        <w:t xml:space="preserve"> или 97,8 % к годовому плану; </w:t>
      </w:r>
    </w:p>
    <w:p w:rsidR="00BE16D4" w:rsidRDefault="00D46E32">
      <w:pPr>
        <w:pStyle w:val="csfc41765"/>
      </w:pPr>
      <w:r>
        <w:rPr>
          <w:rStyle w:val="cs9d249ccb1"/>
        </w:rPr>
        <w:t>2) оплата кредиторской задолженности за выполнение работ по монтажу линий и обо</w:t>
      </w:r>
      <w:r w:rsidR="00FD22B5">
        <w:rPr>
          <w:rStyle w:val="cs9d249ccb1"/>
        </w:rPr>
        <w:t>рудования для энергосбережения «ЕДДС»</w:t>
      </w:r>
      <w:r>
        <w:rPr>
          <w:rStyle w:val="cs9d249ccb1"/>
        </w:rPr>
        <w:t xml:space="preserve"> по адресу: г.</w:t>
      </w:r>
      <w:r w:rsidR="00FD22B5">
        <w:rPr>
          <w:rStyle w:val="cs9d249ccb1"/>
        </w:rPr>
        <w:t xml:space="preserve"> </w:t>
      </w:r>
      <w:r>
        <w:rPr>
          <w:rStyle w:val="cs9d249ccb1"/>
        </w:rPr>
        <w:t>Арамиль, ул. Лесная – 27,7 тыс. руб</w:t>
      </w:r>
      <w:r w:rsidR="00AE47AC">
        <w:rPr>
          <w:rStyle w:val="cs9d249ccb1"/>
        </w:rPr>
        <w:t>.</w:t>
      </w:r>
      <w:r>
        <w:rPr>
          <w:rStyle w:val="cs9d249ccb1"/>
        </w:rPr>
        <w:t xml:space="preserve"> или 100,0 % к годовому плану; </w:t>
      </w:r>
    </w:p>
    <w:p w:rsidR="00BE16D4" w:rsidRDefault="00D46E32">
      <w:pPr>
        <w:pStyle w:val="csfc41765"/>
      </w:pPr>
      <w:r>
        <w:rPr>
          <w:rStyle w:val="csae06bbdb1"/>
        </w:rPr>
        <w:t xml:space="preserve">3) оплата изготовления информационного стенда, приобретение и монтаж трансляционного усилителя </w:t>
      </w:r>
      <w:r>
        <w:rPr>
          <w:rStyle w:val="cs9d249ccb1"/>
        </w:rPr>
        <w:t>– 50,5 тыс. руб</w:t>
      </w:r>
      <w:r w:rsidR="00AE47AC">
        <w:rPr>
          <w:rStyle w:val="cs9d249ccb1"/>
        </w:rPr>
        <w:t>.</w:t>
      </w:r>
      <w:r>
        <w:rPr>
          <w:rStyle w:val="cs9d249ccb1"/>
        </w:rPr>
        <w:t xml:space="preserve"> или 100,0 % к годовому плану;</w:t>
      </w:r>
    </w:p>
    <w:p w:rsidR="00BE16D4" w:rsidRDefault="00D46E32">
      <w:pPr>
        <w:pStyle w:val="csfc41765"/>
      </w:pPr>
      <w:r>
        <w:rPr>
          <w:rStyle w:val="cs9d249ccb1"/>
        </w:rPr>
        <w:lastRenderedPageBreak/>
        <w:t>4) оплата кредиторской задолженности за поставку труб для пополнения аварийного запаса – 1 768,7 тыс. руб</w:t>
      </w:r>
      <w:r w:rsidR="00AE78B0">
        <w:rPr>
          <w:rStyle w:val="cs9d249ccb1"/>
        </w:rPr>
        <w:t>.</w:t>
      </w:r>
      <w:r>
        <w:rPr>
          <w:rStyle w:val="cs9d249ccb1"/>
        </w:rPr>
        <w:t xml:space="preserve"> или 100,0 % к годовому плану; </w:t>
      </w:r>
    </w:p>
    <w:p w:rsidR="00BE16D4" w:rsidRDefault="00D46E32">
      <w:pPr>
        <w:pStyle w:val="csfc41765"/>
      </w:pPr>
      <w:r>
        <w:rPr>
          <w:rStyle w:val="cs9d249ccb1"/>
        </w:rPr>
        <w:t>5) оплата кредиторской задолженности за оказание услуг по разработке и согласованию с Главным управлением МЧС России по Свердловской области Паспорта безопасности АГО – 63,7 тыс. руб</w:t>
      </w:r>
      <w:r w:rsidR="00AE78B0">
        <w:rPr>
          <w:rStyle w:val="cs9d249ccb1"/>
        </w:rPr>
        <w:t>.</w:t>
      </w:r>
      <w:r>
        <w:rPr>
          <w:rStyle w:val="cs9d249ccb1"/>
        </w:rPr>
        <w:t xml:space="preserve"> или 100,0 % к годовому плану.</w:t>
      </w:r>
    </w:p>
    <w:p w:rsidR="00BE16D4" w:rsidRDefault="00D46E32">
      <w:pPr>
        <w:pStyle w:val="csfc41765"/>
      </w:pPr>
      <w:proofErr w:type="gramStart"/>
      <w:r>
        <w:rPr>
          <w:rStyle w:val="csae06bbdb1"/>
        </w:rPr>
        <w:t>В том числе в 2018 году были произведены расходы за счет средств, выделенных из областного бюджета в виде межбюджетного трансферта на обеспечение оплаты труда работников муниципальных учреждений в размере не ниже минимального размера оплаты труда в размере 8,1 тыс. руб</w:t>
      </w:r>
      <w:r w:rsidR="00AE78B0">
        <w:rPr>
          <w:rStyle w:val="csae06bbdb1"/>
        </w:rPr>
        <w:t>.</w:t>
      </w:r>
      <w:r>
        <w:rPr>
          <w:rStyle w:val="csae06bbdb1"/>
        </w:rPr>
        <w:t>, освоение составило 92,0 %. Отклонение от плановых показателей связано с отсутствием потребности в указанных выплатах.</w:t>
      </w:r>
      <w:proofErr w:type="gramEnd"/>
    </w:p>
    <w:p w:rsidR="00FD22B5" w:rsidRDefault="00FD22B5">
      <w:pPr>
        <w:pStyle w:val="cs2e86d3a6"/>
        <w:rPr>
          <w:rStyle w:val="cs72f7c9c51"/>
        </w:rPr>
      </w:pPr>
    </w:p>
    <w:p w:rsidR="00BE16D4" w:rsidRDefault="00D46E32">
      <w:pPr>
        <w:pStyle w:val="cs2e86d3a6"/>
      </w:pPr>
      <w:r>
        <w:rPr>
          <w:rStyle w:val="cs72f7c9c51"/>
        </w:rPr>
        <w:t>Подраздел 0310. Обеспечение пожарной безопасности</w:t>
      </w:r>
    </w:p>
    <w:p w:rsidR="00BE16D4" w:rsidRDefault="00D46E32">
      <w:pPr>
        <w:pStyle w:val="csfc41765"/>
      </w:pPr>
      <w:r>
        <w:rPr>
          <w:rStyle w:val="cs9d249ccb1"/>
        </w:rPr>
        <w:t>По подразделу 0310 «Обеспечение пожарной безопасности» в 2018 году произведены расходы в размере 309,2 тыс. руб</w:t>
      </w:r>
      <w:r w:rsidR="00AE78B0">
        <w:rPr>
          <w:rStyle w:val="cs9d249ccb1"/>
        </w:rPr>
        <w:t>.</w:t>
      </w:r>
      <w:r>
        <w:rPr>
          <w:rStyle w:val="cs9d249ccb1"/>
        </w:rPr>
        <w:t xml:space="preserve"> или 84,1 % к годовому плану, в том числе:</w:t>
      </w:r>
    </w:p>
    <w:p w:rsidR="00BE16D4" w:rsidRDefault="00D46E32">
      <w:pPr>
        <w:pStyle w:val="csfc41765"/>
      </w:pPr>
      <w:r>
        <w:rPr>
          <w:rStyle w:val="cs9d249ccb1"/>
        </w:rPr>
        <w:t xml:space="preserve">1) оплата работ по </w:t>
      </w:r>
      <w:proofErr w:type="spellStart"/>
      <w:r>
        <w:rPr>
          <w:rStyle w:val="cs9d249ccb1"/>
        </w:rPr>
        <w:t>эксплуатационно</w:t>
      </w:r>
      <w:proofErr w:type="spellEnd"/>
      <w:r>
        <w:rPr>
          <w:rStyle w:val="cs9d249ccb1"/>
        </w:rPr>
        <w:t xml:space="preserve"> - техническому обслуживанию уличных пунктов автоматизированной системы централизованного оповещения населения АГО – 71,4 тыс. руб</w:t>
      </w:r>
      <w:r w:rsidR="00AE47AC">
        <w:rPr>
          <w:rStyle w:val="cs9d249ccb1"/>
        </w:rPr>
        <w:t>.</w:t>
      </w:r>
      <w:r>
        <w:rPr>
          <w:rStyle w:val="cs9d249ccb1"/>
        </w:rPr>
        <w:t xml:space="preserve"> или 71,5 % к годовому плану. </w:t>
      </w:r>
      <w:r>
        <w:rPr>
          <w:rStyle w:val="csae06bbdb1"/>
        </w:rPr>
        <w:t>Отклонение от плановых показателей связано с тем, что документы об оказании услуг за ноябрь – декабрь 2018 г. поступили в январе 2019 года;</w:t>
      </w:r>
    </w:p>
    <w:p w:rsidR="00BE16D4" w:rsidRDefault="00D46E32">
      <w:pPr>
        <w:pStyle w:val="csfc41765"/>
      </w:pPr>
      <w:r>
        <w:rPr>
          <w:rStyle w:val="cs9d249ccb1"/>
        </w:rPr>
        <w:t>2) оплата работ по локализации и ликвидации лесных (природных) пожаров – 30,0 тыс. руб</w:t>
      </w:r>
      <w:r w:rsidR="00AE47AC">
        <w:rPr>
          <w:rStyle w:val="cs9d249ccb1"/>
        </w:rPr>
        <w:t>.</w:t>
      </w:r>
      <w:r>
        <w:rPr>
          <w:rStyle w:val="cs9d249ccb1"/>
        </w:rPr>
        <w:t>;</w:t>
      </w:r>
    </w:p>
    <w:p w:rsidR="00BE16D4" w:rsidRDefault="00D46E32">
      <w:pPr>
        <w:pStyle w:val="csfc41765"/>
      </w:pPr>
      <w:r>
        <w:rPr>
          <w:rStyle w:val="cs9d249ccb1"/>
        </w:rPr>
        <w:t>3) оплата услуг по проведению противопожарной агитации и пропаганды мер пожарной безопасности среди населения на территории АГО – 87,6 тыс. руб</w:t>
      </w:r>
      <w:r w:rsidR="00AE78B0">
        <w:rPr>
          <w:rStyle w:val="cs9d249ccb1"/>
        </w:rPr>
        <w:t>.</w:t>
      </w:r>
      <w:r>
        <w:rPr>
          <w:rStyle w:val="cs9d249ccb1"/>
        </w:rPr>
        <w:t>;</w:t>
      </w:r>
    </w:p>
    <w:p w:rsidR="00BE16D4" w:rsidRDefault="00D46E32">
      <w:pPr>
        <w:pStyle w:val="csfc41765"/>
      </w:pPr>
      <w:r>
        <w:rPr>
          <w:rStyle w:val="cs9d249ccb1"/>
        </w:rPr>
        <w:t>4) оплата изготовления баннеров на противопожарную тематику – 94,7 тыс. руб</w:t>
      </w:r>
      <w:r w:rsidR="00AE78B0">
        <w:rPr>
          <w:rStyle w:val="cs9d249ccb1"/>
        </w:rPr>
        <w:t>.</w:t>
      </w:r>
      <w:r>
        <w:rPr>
          <w:rStyle w:val="cs9d249ccb1"/>
        </w:rPr>
        <w:t>;</w:t>
      </w:r>
    </w:p>
    <w:p w:rsidR="00BE16D4" w:rsidRDefault="00D46E32">
      <w:pPr>
        <w:pStyle w:val="csfc41765"/>
      </w:pPr>
      <w:r>
        <w:rPr>
          <w:rStyle w:val="cs9d249ccb1"/>
        </w:rPr>
        <w:t>5) оплата услуг по патрулированию территории Арамильского лесопарка в составе патрульно-маневренной группы в пожароопасный сезон – 25,4 тыс. руб.</w:t>
      </w:r>
    </w:p>
    <w:p w:rsidR="00FD22B5" w:rsidRDefault="00FD22B5">
      <w:pPr>
        <w:pStyle w:val="cs2e86d3a6"/>
        <w:rPr>
          <w:rStyle w:val="cs72f7c9c51"/>
        </w:rPr>
      </w:pPr>
    </w:p>
    <w:p w:rsidR="00BE16D4" w:rsidRDefault="00D46E32">
      <w:pPr>
        <w:pStyle w:val="cs2e86d3a6"/>
      </w:pPr>
      <w:r>
        <w:rPr>
          <w:rStyle w:val="cs72f7c9c51"/>
        </w:rPr>
        <w:t xml:space="preserve">Подраздел 0314. Другие вопросы в области национальной безопасности </w:t>
      </w:r>
    </w:p>
    <w:p w:rsidR="00BE16D4" w:rsidRDefault="00D46E32">
      <w:pPr>
        <w:pStyle w:val="cs2e86d3a6"/>
      </w:pPr>
      <w:r>
        <w:rPr>
          <w:rStyle w:val="cs72f7c9c51"/>
        </w:rPr>
        <w:t>и правоохранительной деятельности</w:t>
      </w:r>
    </w:p>
    <w:p w:rsidR="00BE16D4" w:rsidRDefault="00D46E32">
      <w:pPr>
        <w:pStyle w:val="csfc41765"/>
      </w:pPr>
      <w:proofErr w:type="gramStart"/>
      <w:r>
        <w:rPr>
          <w:rStyle w:val="cs9d249ccb1"/>
        </w:rPr>
        <w:t>По подразделу 0314 «Другие вопросы в области национальной безопасности и правоохранительной деятельности» в 2018 году были предусмотрены бюджетные ассигнования на мероприятия в рамках реализации муниципальной программы «Обеспечение общественной безопасности на территории Арамильского городского округа до 2020 года», подпрограммы «Профилактика экстремизма и гармонизация межэтнических отношений на территории Арамильского городского округа» в размере 30,0 тыс. руб. В рамках реализации мероприятий муниципальной программы</w:t>
      </w:r>
      <w:proofErr w:type="gramEnd"/>
      <w:r>
        <w:rPr>
          <w:rStyle w:val="cs9d249ccb1"/>
        </w:rPr>
        <w:t xml:space="preserve"> в 2018 году предоставлена субсидия из бюджета АГО Местной Мусульманской р</w:t>
      </w:r>
      <w:r w:rsidR="00FD22B5">
        <w:rPr>
          <w:rStyle w:val="cs9d249ccb1"/>
        </w:rPr>
        <w:t xml:space="preserve">елигиозной организации </w:t>
      </w:r>
      <w:proofErr w:type="spellStart"/>
      <w:r w:rsidR="00FD22B5">
        <w:rPr>
          <w:rStyle w:val="cs9d249ccb1"/>
        </w:rPr>
        <w:t>махалля</w:t>
      </w:r>
      <w:proofErr w:type="spellEnd"/>
      <w:r w:rsidR="00FD22B5">
        <w:rPr>
          <w:rStyle w:val="cs9d249ccb1"/>
        </w:rPr>
        <w:t xml:space="preserve"> «</w:t>
      </w:r>
      <w:proofErr w:type="spellStart"/>
      <w:r>
        <w:rPr>
          <w:rStyle w:val="cs9d249ccb1"/>
        </w:rPr>
        <w:t>Изге</w:t>
      </w:r>
      <w:proofErr w:type="spellEnd"/>
      <w:r>
        <w:rPr>
          <w:rStyle w:val="cs9d249ccb1"/>
        </w:rPr>
        <w:t xml:space="preserve"> Ил</w:t>
      </w:r>
      <w:r w:rsidR="00FD22B5">
        <w:rPr>
          <w:rStyle w:val="cs9d249ccb1"/>
        </w:rPr>
        <w:t>»</w:t>
      </w:r>
      <w:r>
        <w:rPr>
          <w:rStyle w:val="cs9d249ccb1"/>
        </w:rPr>
        <w:t xml:space="preserve"> </w:t>
      </w:r>
      <w:proofErr w:type="spellStart"/>
      <w:r>
        <w:rPr>
          <w:rStyle w:val="cs9d249ccb1"/>
        </w:rPr>
        <w:t>Арамильского</w:t>
      </w:r>
      <w:proofErr w:type="spellEnd"/>
      <w:r>
        <w:rPr>
          <w:rStyle w:val="cs9d249ccb1"/>
        </w:rPr>
        <w:t xml:space="preserve"> городского округа Свердловской области в размере 30,0 тыс. руб</w:t>
      </w:r>
      <w:r w:rsidR="00AE78B0">
        <w:rPr>
          <w:rStyle w:val="cs9d249ccb1"/>
        </w:rPr>
        <w:t>.</w:t>
      </w:r>
      <w:r>
        <w:rPr>
          <w:rStyle w:val="cs9d249ccb1"/>
        </w:rPr>
        <w:t xml:space="preserve"> или 100,0 % к годовому плану.</w:t>
      </w:r>
    </w:p>
    <w:p w:rsidR="00BE16D4" w:rsidRDefault="00D46E32">
      <w:pPr>
        <w:pStyle w:val="cs4c4e7396"/>
      </w:pPr>
      <w:r>
        <w:rPr>
          <w:rStyle w:val="cs72f7c9c51"/>
        </w:rPr>
        <w:t>Раздел 0400. НАЦИОНАЛЬНАЯ ЭКОНОМИКА</w:t>
      </w:r>
    </w:p>
    <w:p w:rsidR="00BE16D4" w:rsidRDefault="00D46E32">
      <w:pPr>
        <w:pStyle w:val="cs7fb5c607"/>
      </w:pPr>
      <w:r>
        <w:rPr>
          <w:rStyle w:val="cs9d249ccb1"/>
        </w:rPr>
        <w:t>Исполнение расходов по разделу 0400 «Национальная экономика» при уточненном годовом плане 122740,6 тыс. руб</w:t>
      </w:r>
      <w:r w:rsidR="00AE78B0">
        <w:rPr>
          <w:rStyle w:val="cs9d249ccb1"/>
        </w:rPr>
        <w:t>.</w:t>
      </w:r>
      <w:r>
        <w:rPr>
          <w:rStyle w:val="cs9d249ccb1"/>
        </w:rPr>
        <w:t xml:space="preserve"> составило 92923,5 тыс. руб</w:t>
      </w:r>
      <w:r w:rsidR="00AE78B0">
        <w:rPr>
          <w:rStyle w:val="cs9d249ccb1"/>
        </w:rPr>
        <w:t>.</w:t>
      </w:r>
      <w:r>
        <w:rPr>
          <w:rStyle w:val="cs9d249ccb1"/>
        </w:rPr>
        <w:t xml:space="preserve"> или 75,7 %. </w:t>
      </w:r>
      <w:r>
        <w:rPr>
          <w:rStyle w:val="csae06bbdb1"/>
        </w:rPr>
        <w:t>Отклонение от плановых показателей связано с аннулированием конкурсных процедур по ремонту дорог на территории Арамильского городского округа.</w:t>
      </w:r>
    </w:p>
    <w:p w:rsidR="00BE16D4" w:rsidRDefault="00D46E32">
      <w:pPr>
        <w:pStyle w:val="csfc41765"/>
      </w:pPr>
      <w:r>
        <w:rPr>
          <w:rStyle w:val="cs9d249ccb1"/>
        </w:rPr>
        <w:t>Удельный вес расходов на национальную экономику в общем объеме расходов составляет 11,8 %.</w:t>
      </w:r>
    </w:p>
    <w:p w:rsidR="00BE16D4" w:rsidRDefault="00D46E32">
      <w:pPr>
        <w:pStyle w:val="cs2e86d3a6"/>
      </w:pPr>
      <w:r>
        <w:rPr>
          <w:rStyle w:val="cs72f7c9c51"/>
        </w:rPr>
        <w:t>Подраздел 0405. Сельское хозяйство и рыболовство</w:t>
      </w:r>
    </w:p>
    <w:p w:rsidR="00BE16D4" w:rsidRDefault="00D46E32">
      <w:pPr>
        <w:pStyle w:val="csfc41765"/>
      </w:pPr>
      <w:r>
        <w:rPr>
          <w:rStyle w:val="cs9d249ccb1"/>
        </w:rPr>
        <w:t>По подразделу 0405 «Сельское хозяйство и рыболовство» при годовом плане 516,2 тыс. руб</w:t>
      </w:r>
      <w:r w:rsidR="00AE78B0">
        <w:rPr>
          <w:rStyle w:val="cs9d249ccb1"/>
        </w:rPr>
        <w:t>.</w:t>
      </w:r>
      <w:r>
        <w:rPr>
          <w:rStyle w:val="cs9d249ccb1"/>
        </w:rPr>
        <w:t xml:space="preserve"> исполнение составило 460,0 тыс. руб</w:t>
      </w:r>
      <w:r w:rsidR="00AE78B0">
        <w:rPr>
          <w:rStyle w:val="cs9d249ccb1"/>
        </w:rPr>
        <w:t>.</w:t>
      </w:r>
      <w:r>
        <w:rPr>
          <w:rStyle w:val="cs9d249ccb1"/>
        </w:rPr>
        <w:t xml:space="preserve"> или 89,1 %, в том числе:</w:t>
      </w:r>
    </w:p>
    <w:p w:rsidR="00BE16D4" w:rsidRDefault="00D46E32">
      <w:pPr>
        <w:pStyle w:val="csfc41765"/>
      </w:pPr>
      <w:proofErr w:type="gramStart"/>
      <w:r>
        <w:rPr>
          <w:rStyle w:val="cs9d249ccb1"/>
        </w:rPr>
        <w:t xml:space="preserve">- в рамках реализации Муниципальной программы «Развитие жилищно-коммунального и дорожного хозяйства, обеспечение рационального и безопасного </w:t>
      </w:r>
      <w:r>
        <w:rPr>
          <w:rStyle w:val="cs9d249ccb1"/>
        </w:rPr>
        <w:lastRenderedPageBreak/>
        <w:t>природопользования на территории Арамильского городского округа до 2020 года», произведены расходы в размере 460,0 тыс. руб</w:t>
      </w:r>
      <w:r w:rsidR="00AE78B0">
        <w:rPr>
          <w:rStyle w:val="cs9d249ccb1"/>
        </w:rPr>
        <w:t>.</w:t>
      </w:r>
      <w:r>
        <w:rPr>
          <w:rStyle w:val="cs9d249ccb1"/>
        </w:rPr>
        <w:t>, в том числе на осуществление государственного полномочия Свердловской области по организации проведения мероприятий по отлову и содержанию безнадзорных собак за счет субвенций из областного бюджета – 370,0 тыс. руб</w:t>
      </w:r>
      <w:r w:rsidR="00AE78B0">
        <w:rPr>
          <w:rStyle w:val="cs9d249ccb1"/>
        </w:rPr>
        <w:t>.</w:t>
      </w:r>
      <w:r>
        <w:rPr>
          <w:rStyle w:val="cs9d249ccb1"/>
        </w:rPr>
        <w:t xml:space="preserve">, </w:t>
      </w:r>
      <w:r>
        <w:rPr>
          <w:rStyle w:val="csae06bbdb1"/>
        </w:rPr>
        <w:t>освоение составило</w:t>
      </w:r>
      <w:proofErr w:type="gramEnd"/>
      <w:r>
        <w:rPr>
          <w:rStyle w:val="csae06bbdb1"/>
        </w:rPr>
        <w:t xml:space="preserve"> 86,8 % от плановых назначений и 100,0 % от фактически поступивших средств областного бюджета, </w:t>
      </w:r>
      <w:r>
        <w:rPr>
          <w:rStyle w:val="cs9d249ccb1"/>
        </w:rPr>
        <w:t>за счет средств местного бюджета – 90,0 тыс. руб</w:t>
      </w:r>
      <w:r w:rsidR="00AE78B0">
        <w:rPr>
          <w:rStyle w:val="cs9d249ccb1"/>
        </w:rPr>
        <w:t>.</w:t>
      </w:r>
      <w:r>
        <w:rPr>
          <w:rStyle w:val="cs9d249ccb1"/>
        </w:rPr>
        <w:t xml:space="preserve"> или 100,0 % к годовому плану.</w:t>
      </w:r>
    </w:p>
    <w:p w:rsidR="00FD22B5" w:rsidRDefault="00FD22B5">
      <w:pPr>
        <w:pStyle w:val="cs2e86d3a6"/>
        <w:rPr>
          <w:rStyle w:val="cs72f7c9c51"/>
        </w:rPr>
      </w:pPr>
    </w:p>
    <w:p w:rsidR="00BE16D4" w:rsidRDefault="00D46E32">
      <w:pPr>
        <w:pStyle w:val="cs2e86d3a6"/>
      </w:pPr>
      <w:r>
        <w:rPr>
          <w:rStyle w:val="cs72f7c9c51"/>
        </w:rPr>
        <w:t>Подраздел 0406. Водное хозяйство</w:t>
      </w:r>
    </w:p>
    <w:p w:rsidR="00BE16D4" w:rsidRDefault="00D46E32">
      <w:pPr>
        <w:pStyle w:val="csfc41765"/>
      </w:pPr>
      <w:r>
        <w:rPr>
          <w:rStyle w:val="cs9d249ccb1"/>
        </w:rPr>
        <w:t>За 2018 год по подразделу 0406 «Водное хозяйство» при годовом плане 1766,4 тыс. руб</w:t>
      </w:r>
      <w:r w:rsidR="00AE78B0">
        <w:rPr>
          <w:rStyle w:val="cs9d249ccb1"/>
        </w:rPr>
        <w:t>.</w:t>
      </w:r>
      <w:r>
        <w:rPr>
          <w:rStyle w:val="cs9d249ccb1"/>
        </w:rPr>
        <w:t xml:space="preserve"> исполнение составило 1716,6 тыс. руб</w:t>
      </w:r>
      <w:r w:rsidR="00AE78B0">
        <w:rPr>
          <w:rStyle w:val="cs9d249ccb1"/>
        </w:rPr>
        <w:t>.</w:t>
      </w:r>
      <w:r>
        <w:rPr>
          <w:rStyle w:val="cs9d249ccb1"/>
        </w:rPr>
        <w:t xml:space="preserve"> или 97,2 %, в том числе:</w:t>
      </w:r>
    </w:p>
    <w:p w:rsidR="00BE16D4" w:rsidRDefault="00D46E32">
      <w:pPr>
        <w:pStyle w:val="cs7fb5c607"/>
      </w:pPr>
      <w:r>
        <w:rPr>
          <w:rStyle w:val="cs9d249ccb1"/>
        </w:rPr>
        <w:t xml:space="preserve">1. </w:t>
      </w:r>
      <w:proofErr w:type="gramStart"/>
      <w:r>
        <w:rPr>
          <w:rStyle w:val="cs9d249ccb1"/>
        </w:rPr>
        <w:t>В рамках реализации подпрограммы «Обеспечение рационального и безопасного природопользования на территории Арамильского городского округа до 2020 года»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МБУ «</w:t>
      </w:r>
      <w:proofErr w:type="spellStart"/>
      <w:r>
        <w:rPr>
          <w:rStyle w:val="cs9d249ccb1"/>
        </w:rPr>
        <w:t>Арамильская</w:t>
      </w:r>
      <w:proofErr w:type="spellEnd"/>
      <w:r>
        <w:rPr>
          <w:rStyle w:val="cs9d249ccb1"/>
        </w:rPr>
        <w:t xml:space="preserve"> служба заказчика» перечислена субсидия на содержание и ремонт плотины – 1516,6 тыс. руб</w:t>
      </w:r>
      <w:r w:rsidR="00AE78B0">
        <w:rPr>
          <w:rStyle w:val="cs9d249ccb1"/>
        </w:rPr>
        <w:t>.</w:t>
      </w:r>
      <w:r>
        <w:rPr>
          <w:rStyle w:val="cs9d249ccb1"/>
        </w:rPr>
        <w:t xml:space="preserve"> или 96,8 % к годовому плану.</w:t>
      </w:r>
      <w:proofErr w:type="gramEnd"/>
    </w:p>
    <w:p w:rsidR="00BE16D4" w:rsidRDefault="00D46E32">
      <w:pPr>
        <w:pStyle w:val="csfc41765"/>
      </w:pPr>
      <w:r>
        <w:rPr>
          <w:rStyle w:val="cs9d249ccb1"/>
        </w:rPr>
        <w:t>2. Выплачен штраф по постановлению Федеральной службы по экологическому, технологическому и атомному надзору по делу об административном правонар</w:t>
      </w:r>
      <w:r w:rsidR="00FD22B5">
        <w:rPr>
          <w:rStyle w:val="cs9d249ccb1"/>
        </w:rPr>
        <w:t xml:space="preserve">ушении № 14-00-30/28-17 от 25 сентября </w:t>
      </w:r>
      <w:r>
        <w:rPr>
          <w:rStyle w:val="cs9d249ccb1"/>
        </w:rPr>
        <w:t>2017 г</w:t>
      </w:r>
      <w:r w:rsidR="00FD22B5">
        <w:rPr>
          <w:rStyle w:val="cs9d249ccb1"/>
        </w:rPr>
        <w:t>ода</w:t>
      </w:r>
      <w:r>
        <w:rPr>
          <w:rStyle w:val="cs9d249ccb1"/>
        </w:rPr>
        <w:t xml:space="preserve"> за невыполнение в установленный срок законного предписания органа исполнительной власти, осуществляющего федеральный государственный надзор в области безопасности гидротехнических сооружений – 200,0 тыс. руб</w:t>
      </w:r>
      <w:r w:rsidR="00AE78B0">
        <w:rPr>
          <w:rStyle w:val="cs9d249ccb1"/>
        </w:rPr>
        <w:t>.</w:t>
      </w:r>
    </w:p>
    <w:p w:rsidR="00BE16D4" w:rsidRDefault="00D46E32">
      <w:pPr>
        <w:pStyle w:val="cs2e86d3a6"/>
      </w:pPr>
      <w:r>
        <w:rPr>
          <w:rStyle w:val="cs72f7c9c51"/>
        </w:rPr>
        <w:t>Подраздел 0407. Лесное хозяйство</w:t>
      </w:r>
    </w:p>
    <w:p w:rsidR="00BE16D4" w:rsidRDefault="00D46E32">
      <w:pPr>
        <w:pStyle w:val="csfc41765"/>
      </w:pPr>
      <w:proofErr w:type="gramStart"/>
      <w:r>
        <w:rPr>
          <w:rStyle w:val="cs9d249ccb1"/>
        </w:rPr>
        <w:t>По подразделу 0407 «Лесное хозяйство» в 2018 году в рамках реализации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2017 -2020 годы», подпрограммы «Управление муниципальной собственностью Арамильского городского округа» произведены расходы в размере 159,8 тыс. руб</w:t>
      </w:r>
      <w:r w:rsidR="00AE78B0">
        <w:rPr>
          <w:rStyle w:val="cs9d249ccb1"/>
        </w:rPr>
        <w:t>.</w:t>
      </w:r>
      <w:r>
        <w:rPr>
          <w:rStyle w:val="cs9d249ccb1"/>
        </w:rPr>
        <w:t xml:space="preserve"> на оплату кредиторской задолженности за оказание услуг по межеванию и постановке на кадастровый учёт городских лесов АГО</w:t>
      </w:r>
      <w:proofErr w:type="gramEnd"/>
      <w:r>
        <w:rPr>
          <w:rStyle w:val="cs9d249ccb1"/>
        </w:rPr>
        <w:t>. Освоение составило 99,9 % к годовому плану.</w:t>
      </w:r>
    </w:p>
    <w:p w:rsidR="00FD22B5" w:rsidRDefault="00FD22B5">
      <w:pPr>
        <w:pStyle w:val="cs2e86d3a6"/>
        <w:rPr>
          <w:rStyle w:val="cs72f7c9c51"/>
        </w:rPr>
      </w:pPr>
    </w:p>
    <w:p w:rsidR="00BE16D4" w:rsidRDefault="00D46E32">
      <w:pPr>
        <w:pStyle w:val="cs2e86d3a6"/>
      </w:pPr>
      <w:r>
        <w:rPr>
          <w:rStyle w:val="cs72f7c9c51"/>
        </w:rPr>
        <w:t>Подраздел 0408. Транспорт</w:t>
      </w:r>
    </w:p>
    <w:p w:rsidR="00BE16D4" w:rsidRDefault="00D46E32">
      <w:pPr>
        <w:pStyle w:val="cs10b6a95d"/>
      </w:pPr>
      <w:proofErr w:type="gramStart"/>
      <w:r>
        <w:rPr>
          <w:rStyle w:val="cs9d249ccb1"/>
        </w:rPr>
        <w:t>По подразделу 0408 «Транспорт» в бюджете городского округа на 2018 год в рамках Муниципальной программы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 подпрограммы «Развитие транспортной обеспеченности и доступности» предусмотрены расходы в размере 9,0 тыс. руб</w:t>
      </w:r>
      <w:r w:rsidR="00AE78B0">
        <w:rPr>
          <w:rStyle w:val="cs9d249ccb1"/>
        </w:rPr>
        <w:t>.</w:t>
      </w:r>
      <w:r>
        <w:rPr>
          <w:rStyle w:val="cs9d249ccb1"/>
        </w:rPr>
        <w:t xml:space="preserve"> на изготовление бланков уровня защиты «В», исполнение составило 9,0 тыс. руб</w:t>
      </w:r>
      <w:proofErr w:type="gramEnd"/>
      <w:r w:rsidR="00AE78B0">
        <w:rPr>
          <w:rStyle w:val="cs9d249ccb1"/>
        </w:rPr>
        <w:t>.</w:t>
      </w:r>
      <w:r>
        <w:rPr>
          <w:rStyle w:val="cs9d249ccb1"/>
        </w:rPr>
        <w:t xml:space="preserve"> или 100,0 % к годовому плану.</w:t>
      </w:r>
    </w:p>
    <w:p w:rsidR="00FD22B5" w:rsidRDefault="00FD22B5">
      <w:pPr>
        <w:pStyle w:val="cs2e86d3a6"/>
        <w:rPr>
          <w:rStyle w:val="cs72f7c9c51"/>
        </w:rPr>
      </w:pPr>
    </w:p>
    <w:p w:rsidR="00BE16D4" w:rsidRDefault="00D46E32">
      <w:pPr>
        <w:pStyle w:val="cs2e86d3a6"/>
      </w:pPr>
      <w:r>
        <w:rPr>
          <w:rStyle w:val="cs72f7c9c51"/>
        </w:rPr>
        <w:t>Подраздел 0409. Дорожное хозяйство (дорожные фонды)</w:t>
      </w:r>
    </w:p>
    <w:p w:rsidR="00BE16D4" w:rsidRDefault="00D46E32">
      <w:pPr>
        <w:pStyle w:val="cs7fb5c607"/>
      </w:pPr>
      <w:r>
        <w:rPr>
          <w:rStyle w:val="cs9d249ccb1"/>
        </w:rPr>
        <w:t>По подразделу 0409 «Дорожное хозяйство (дорожные фонды)» при годовом плане 102489,5 тыс. руб</w:t>
      </w:r>
      <w:r w:rsidR="00AE47AC">
        <w:rPr>
          <w:rStyle w:val="cs9d249ccb1"/>
        </w:rPr>
        <w:t>.</w:t>
      </w:r>
      <w:r>
        <w:rPr>
          <w:rStyle w:val="cs9d249ccb1"/>
        </w:rPr>
        <w:t xml:space="preserve"> освоение составило 74211,9 тыс. руб</w:t>
      </w:r>
      <w:r w:rsidR="00AE78B0">
        <w:rPr>
          <w:rStyle w:val="cs9d249ccb1"/>
        </w:rPr>
        <w:t>.</w:t>
      </w:r>
      <w:r>
        <w:rPr>
          <w:rStyle w:val="cs9d249ccb1"/>
        </w:rPr>
        <w:t xml:space="preserve"> или 72,4 % к годовому плану.</w:t>
      </w:r>
      <w:r>
        <w:rPr>
          <w:rStyle w:val="cs2e101ac81"/>
        </w:rPr>
        <w:t xml:space="preserve"> </w:t>
      </w:r>
      <w:r>
        <w:rPr>
          <w:rStyle w:val="csae06bbdb1"/>
        </w:rPr>
        <w:t>Отклонение от плановых показателей связано с аннулированием конкурсных процедур.</w:t>
      </w:r>
    </w:p>
    <w:p w:rsidR="00BE16D4" w:rsidRDefault="00D46E32">
      <w:pPr>
        <w:pStyle w:val="cs7fb5c607"/>
      </w:pPr>
      <w:r>
        <w:rPr>
          <w:rStyle w:val="cs9d249ccb1"/>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дорожного хозяйства на территории Арамильского городского округа до 2020 года» были произведены расходы:</w:t>
      </w:r>
    </w:p>
    <w:p w:rsidR="00BE16D4" w:rsidRDefault="00D46E32">
      <w:pPr>
        <w:pStyle w:val="cs7fb5c607"/>
      </w:pPr>
      <w:r>
        <w:rPr>
          <w:rStyle w:val="csae06bbdb1"/>
        </w:rPr>
        <w:lastRenderedPageBreak/>
        <w:t xml:space="preserve">1. На ремонт </w:t>
      </w:r>
      <w:proofErr w:type="gramStart"/>
      <w:r>
        <w:rPr>
          <w:rStyle w:val="csae06bbdb1"/>
        </w:rPr>
        <w:t>дорог</w:t>
      </w:r>
      <w:proofErr w:type="gramEnd"/>
      <w:r>
        <w:rPr>
          <w:rStyle w:val="csae06bbdb1"/>
        </w:rPr>
        <w:t xml:space="preserve"> на территории Арамильского городского округа </w:t>
      </w:r>
      <w:r>
        <w:rPr>
          <w:rStyle w:val="cs9d249ccb1"/>
        </w:rPr>
        <w:t>в размере 42049,8 тыс. руб</w:t>
      </w:r>
      <w:r w:rsidR="00AE47AC">
        <w:rPr>
          <w:rStyle w:val="cs9d249ccb1"/>
        </w:rPr>
        <w:t>.</w:t>
      </w:r>
      <w:r>
        <w:rPr>
          <w:rStyle w:val="cs9d249ccb1"/>
        </w:rPr>
        <w:t>, в том числе за счет межбюджетного трансферта из областного бюджета на строительство, реконструкцию, капитальный ремонт, ремонт автомобильных дорог общего пользования местного значения – 39852,0 тыс. руб</w:t>
      </w:r>
      <w:r w:rsidR="00AE78B0">
        <w:rPr>
          <w:rStyle w:val="cs9d249ccb1"/>
        </w:rPr>
        <w:t>.</w:t>
      </w:r>
      <w:r>
        <w:rPr>
          <w:rStyle w:val="cs9d249ccb1"/>
        </w:rPr>
        <w:t xml:space="preserve">, </w:t>
      </w:r>
      <w:r>
        <w:rPr>
          <w:rStyle w:val="csae06bbdb1"/>
        </w:rPr>
        <w:t xml:space="preserve">освоение составило 58,6 % от плановых назначений, </w:t>
      </w:r>
      <w:r>
        <w:rPr>
          <w:rStyle w:val="cs9d249ccb1"/>
        </w:rPr>
        <w:t>за счет средств местного бюджета – 2197,8 тыс. руб</w:t>
      </w:r>
      <w:r w:rsidR="00AE78B0">
        <w:rPr>
          <w:rStyle w:val="cs9d249ccb1"/>
        </w:rPr>
        <w:t>.</w:t>
      </w:r>
      <w:r>
        <w:rPr>
          <w:rStyle w:val="cs9d249ccb1"/>
        </w:rPr>
        <w:t xml:space="preserve"> или 100,0 % к годовому плану. </w:t>
      </w:r>
      <w:r>
        <w:rPr>
          <w:rStyle w:val="csae06bbdb1"/>
        </w:rPr>
        <w:t>Отклонение от плановых показателей расходования средств областного бюджета связано с тем, что на основании предписания № 44-З Управления федеральной антимонопольной службы по Свердловской области была аннулирована закупка, путем отзыва извещения. После устранения замечаний конкурсные процедуры будут проведены повторно.</w:t>
      </w:r>
    </w:p>
    <w:p w:rsidR="00BE16D4" w:rsidRDefault="00D46E32">
      <w:pPr>
        <w:pStyle w:val="cs7fb5c607"/>
      </w:pPr>
      <w:r>
        <w:rPr>
          <w:rStyle w:val="csae06bbdb1"/>
        </w:rPr>
        <w:t>2.</w:t>
      </w:r>
      <w:r>
        <w:rPr>
          <w:rStyle w:val="cs9d249ccb1"/>
        </w:rPr>
        <w:t xml:space="preserve"> </w:t>
      </w:r>
      <w:r>
        <w:rPr>
          <w:rStyle w:val="csae06bbdb1"/>
        </w:rPr>
        <w:t>На погашение кредиторской задолженности за выполнение работ по ремонту автомобильных дорог по ул. Ленина, Октябрьская, Щорса, Декабристов, Колхозная в г. Арамиль – 5 276,1 тыс. руб</w:t>
      </w:r>
      <w:r w:rsidR="00AE78B0">
        <w:rPr>
          <w:rStyle w:val="csae06bbdb1"/>
        </w:rPr>
        <w:t>.</w:t>
      </w:r>
      <w:r>
        <w:rPr>
          <w:rStyle w:val="csae06bbdb1"/>
        </w:rPr>
        <w:t xml:space="preserve"> или 100,0 % к годовому плану.</w:t>
      </w:r>
    </w:p>
    <w:p w:rsidR="00BE16D4" w:rsidRDefault="00D46E32">
      <w:pPr>
        <w:pStyle w:val="cs7fb5c607"/>
      </w:pPr>
      <w:r>
        <w:rPr>
          <w:rStyle w:val="csae06bbdb1"/>
        </w:rPr>
        <w:t xml:space="preserve">3. </w:t>
      </w:r>
      <w:r>
        <w:rPr>
          <w:rStyle w:val="cs9d249ccb1"/>
        </w:rPr>
        <w:t>МБУ «</w:t>
      </w:r>
      <w:proofErr w:type="spellStart"/>
      <w:r>
        <w:rPr>
          <w:rStyle w:val="cs9d249ccb1"/>
        </w:rPr>
        <w:t>Арамильская</w:t>
      </w:r>
      <w:proofErr w:type="spellEnd"/>
      <w:r>
        <w:rPr>
          <w:rStyle w:val="cs9d249ccb1"/>
        </w:rPr>
        <w:t xml:space="preserve"> Служба Заказчика» перечислена субсидия на выполнение разметки автомобильных дорог и установку знаков в размере 647,2 тыс. руб</w:t>
      </w:r>
      <w:r w:rsidR="00AE78B0">
        <w:rPr>
          <w:rStyle w:val="cs9d249ccb1"/>
        </w:rPr>
        <w:t>.</w:t>
      </w:r>
      <w:r>
        <w:rPr>
          <w:rStyle w:val="cs9d249ccb1"/>
        </w:rPr>
        <w:t xml:space="preserve"> или 100,0 % к годовому плану. </w:t>
      </w:r>
    </w:p>
    <w:p w:rsidR="00BE16D4" w:rsidRDefault="00D46E32">
      <w:pPr>
        <w:pStyle w:val="cs7fb5c607"/>
      </w:pPr>
      <w:r>
        <w:rPr>
          <w:rStyle w:val="cs9d249ccb1"/>
        </w:rPr>
        <w:t>4. МБУ «</w:t>
      </w:r>
      <w:proofErr w:type="spellStart"/>
      <w:r>
        <w:rPr>
          <w:rStyle w:val="cs9d249ccb1"/>
        </w:rPr>
        <w:t>Арамильская</w:t>
      </w:r>
      <w:proofErr w:type="spellEnd"/>
      <w:r>
        <w:rPr>
          <w:rStyle w:val="cs9d249ccb1"/>
        </w:rPr>
        <w:t xml:space="preserve"> Служба Заказчика» перечислена субсидия на содержание средств регулирования дорожного движения (светофоры), расположенных на территории Арамильского городского округа – 717,0 тыс. руб</w:t>
      </w:r>
      <w:r w:rsidR="00AE78B0">
        <w:rPr>
          <w:rStyle w:val="cs9d249ccb1"/>
        </w:rPr>
        <w:t>.</w:t>
      </w:r>
      <w:r>
        <w:rPr>
          <w:rStyle w:val="cs9d249ccb1"/>
        </w:rPr>
        <w:t xml:space="preserve"> или 100,0 % к годовому плану.</w:t>
      </w:r>
    </w:p>
    <w:p w:rsidR="00BE16D4" w:rsidRDefault="00D46E32">
      <w:pPr>
        <w:pStyle w:val="cs7fb5c607"/>
      </w:pPr>
      <w:r>
        <w:rPr>
          <w:rStyle w:val="csae06bbdb1"/>
        </w:rPr>
        <w:t xml:space="preserve">5. </w:t>
      </w:r>
      <w:r>
        <w:rPr>
          <w:rStyle w:val="cs9d249ccb1"/>
        </w:rPr>
        <w:t xml:space="preserve">На иные работы в рамках </w:t>
      </w:r>
      <w:r>
        <w:rPr>
          <w:rStyle w:val="csae06bbdb1"/>
        </w:rPr>
        <w:t>содержания улично-дорожной сети – 774,6 тыс. руб.</w:t>
      </w:r>
    </w:p>
    <w:p w:rsidR="00BE16D4" w:rsidRDefault="00D46E32">
      <w:pPr>
        <w:pStyle w:val="cs7fb5c607"/>
      </w:pPr>
      <w:r>
        <w:rPr>
          <w:rStyle w:val="csae06bbdb1"/>
        </w:rPr>
        <w:t xml:space="preserve">Кроме того, осуществлены расходы </w:t>
      </w:r>
      <w:r>
        <w:rPr>
          <w:rStyle w:val="cs9d249ccb1"/>
        </w:rPr>
        <w:t>н</w:t>
      </w:r>
      <w:r>
        <w:rPr>
          <w:rStyle w:val="csae06bbdb1"/>
        </w:rPr>
        <w:t>а оплату исполнительного лист</w:t>
      </w:r>
      <w:r w:rsidR="00FD22B5">
        <w:rPr>
          <w:rStyle w:val="csae06bbdb1"/>
        </w:rPr>
        <w:t xml:space="preserve">а серии ФС № 016713402 от 11 мая </w:t>
      </w:r>
      <w:r>
        <w:rPr>
          <w:rStyle w:val="csae06bbdb1"/>
        </w:rPr>
        <w:t>2017 г</w:t>
      </w:r>
      <w:r w:rsidR="00FD22B5">
        <w:rPr>
          <w:rStyle w:val="csae06bbdb1"/>
        </w:rPr>
        <w:t>ода в польз</w:t>
      </w:r>
      <w:proofErr w:type="gramStart"/>
      <w:r w:rsidR="00FD22B5">
        <w:rPr>
          <w:rStyle w:val="csae06bbdb1"/>
        </w:rPr>
        <w:t>у ООО</w:t>
      </w:r>
      <w:proofErr w:type="gramEnd"/>
      <w:r w:rsidR="00FD22B5">
        <w:rPr>
          <w:rStyle w:val="csae06bbdb1"/>
        </w:rPr>
        <w:t xml:space="preserve"> «</w:t>
      </w:r>
      <w:r>
        <w:rPr>
          <w:rStyle w:val="csae06bbdb1"/>
        </w:rPr>
        <w:t>БЕРЕЗОВСКДОРСТРОЙ</w:t>
      </w:r>
      <w:r w:rsidR="00FD22B5">
        <w:rPr>
          <w:rStyle w:val="csae06bbdb1"/>
        </w:rPr>
        <w:t>»</w:t>
      </w:r>
      <w:r>
        <w:rPr>
          <w:rStyle w:val="csae06bbdb1"/>
        </w:rPr>
        <w:t xml:space="preserve"> - погашение задолженности </w:t>
      </w:r>
      <w:r>
        <w:rPr>
          <w:rStyle w:val="cs9d249ccb1"/>
        </w:rPr>
        <w:t xml:space="preserve">за выполнение работ по реконструкции автомобильных дорог улиц </w:t>
      </w:r>
      <w:proofErr w:type="spellStart"/>
      <w:r>
        <w:rPr>
          <w:rStyle w:val="cs9d249ccb1"/>
        </w:rPr>
        <w:t>Бахчиванджи</w:t>
      </w:r>
      <w:proofErr w:type="spellEnd"/>
      <w:r>
        <w:rPr>
          <w:rStyle w:val="cs9d249ccb1"/>
        </w:rPr>
        <w:t xml:space="preserve"> и Есенина в г. Арамиль – 24747,3 тыс. руб</w:t>
      </w:r>
      <w:r w:rsidR="00AE78B0">
        <w:rPr>
          <w:rStyle w:val="cs9d249ccb1"/>
        </w:rPr>
        <w:t>.</w:t>
      </w:r>
      <w:r>
        <w:rPr>
          <w:rStyle w:val="cs9d249ccb1"/>
        </w:rPr>
        <w:t xml:space="preserve"> или 100,0 % к годовому плану. </w:t>
      </w:r>
    </w:p>
    <w:p w:rsidR="00FD22B5" w:rsidRDefault="00FD22B5">
      <w:pPr>
        <w:pStyle w:val="cs2e86d3a6"/>
        <w:rPr>
          <w:rStyle w:val="cs72f7c9c51"/>
        </w:rPr>
      </w:pPr>
    </w:p>
    <w:p w:rsidR="00BE16D4" w:rsidRDefault="00D46E32">
      <w:pPr>
        <w:pStyle w:val="cs2e86d3a6"/>
      </w:pPr>
      <w:r>
        <w:rPr>
          <w:rStyle w:val="cs72f7c9c51"/>
        </w:rPr>
        <w:t>Подраздел 0410. Связь и информатика</w:t>
      </w:r>
    </w:p>
    <w:p w:rsidR="00BE16D4" w:rsidRDefault="00D46E32">
      <w:pPr>
        <w:pStyle w:val="cs7fb5c607"/>
      </w:pPr>
      <w:r>
        <w:rPr>
          <w:rStyle w:val="cs9d249ccb1"/>
        </w:rPr>
        <w:t>По подразделу 0410 «Связь и информатика» при годовом плане 1652,1 тыс. руб</w:t>
      </w:r>
      <w:r w:rsidR="00AE78B0">
        <w:rPr>
          <w:rStyle w:val="cs9d249ccb1"/>
        </w:rPr>
        <w:t>.</w:t>
      </w:r>
      <w:r>
        <w:rPr>
          <w:rStyle w:val="cs9d249ccb1"/>
        </w:rPr>
        <w:t xml:space="preserve"> освоение составило 1652,0 тыс. руб</w:t>
      </w:r>
      <w:r w:rsidR="00AE78B0">
        <w:rPr>
          <w:rStyle w:val="cs9d249ccb1"/>
        </w:rPr>
        <w:t>.</w:t>
      </w:r>
      <w:r>
        <w:rPr>
          <w:rStyle w:val="cs9d249ccb1"/>
        </w:rPr>
        <w:t xml:space="preserve"> или 100,0 % к годовому плану. </w:t>
      </w:r>
    </w:p>
    <w:p w:rsidR="00BE16D4" w:rsidRDefault="00D46E32">
      <w:pPr>
        <w:pStyle w:val="cs7fb5c607"/>
      </w:pPr>
      <w:r>
        <w:rPr>
          <w:rStyle w:val="cs9d249ccb1"/>
        </w:rPr>
        <w:t>В рамках реализации Муниципальной программы «Совершенствование муниципального управления и противодействие коррупции в Арамильском городском округе до 2020 года» подпрограммы «Развитие информационного общества в Арамильском городском округе до 2020 года» были произведены расходы:</w:t>
      </w:r>
    </w:p>
    <w:p w:rsidR="00BE16D4" w:rsidRDefault="00D46E32">
      <w:pPr>
        <w:pStyle w:val="csfc41765"/>
      </w:pPr>
      <w:r>
        <w:rPr>
          <w:rStyle w:val="cs9d249ccb1"/>
        </w:rPr>
        <w:t>1) на оплату кредиторской задолженности за оказание телекоммуникационных услуг для муниципальных учреждений и органов местного самоуправления АГО в размере 51,3 тыс. руб</w:t>
      </w:r>
      <w:r w:rsidR="00AE47AC">
        <w:rPr>
          <w:rStyle w:val="cs9d249ccb1"/>
        </w:rPr>
        <w:t>.</w:t>
      </w:r>
      <w:r>
        <w:rPr>
          <w:rStyle w:val="cs9d249ccb1"/>
        </w:rPr>
        <w:t xml:space="preserve"> или 100,0 % к годовому плану;</w:t>
      </w:r>
    </w:p>
    <w:p w:rsidR="00BE16D4" w:rsidRDefault="00D46E32">
      <w:pPr>
        <w:pStyle w:val="cs7fb5c607"/>
      </w:pPr>
      <w:r>
        <w:rPr>
          <w:rStyle w:val="cs9d249ccb1"/>
        </w:rPr>
        <w:t>2) на оплату предоставления телекоммуникационных услуг в размере 600,0 тыс. руб</w:t>
      </w:r>
      <w:r w:rsidR="00AE78B0">
        <w:rPr>
          <w:rStyle w:val="cs9d249ccb1"/>
        </w:rPr>
        <w:t>.</w:t>
      </w:r>
      <w:r>
        <w:rPr>
          <w:rStyle w:val="cs9d249ccb1"/>
        </w:rPr>
        <w:t xml:space="preserve"> или 100,0 % к годовому плану.</w:t>
      </w:r>
    </w:p>
    <w:p w:rsidR="00BE16D4" w:rsidRDefault="00D46E32">
      <w:pPr>
        <w:pStyle w:val="csfc41765"/>
      </w:pPr>
      <w:proofErr w:type="gramStart"/>
      <w:r>
        <w:rPr>
          <w:rStyle w:val="cs9d249ccb1"/>
        </w:rPr>
        <w:t>В рамках реализации Муниципальной программы «Управление муниципальными финансами Арамильского городского округа до 2020 года» подпрограммы «Совершенствование информационной системы управления финансами» в целях повышения эффективности управления бюджетным процессом за счет применения автоматизированных систем были произведены расходы на сопровождение программных и информационных комплексов учреждений Арамильского городского округа в размере 1000,8 тыс. руб</w:t>
      </w:r>
      <w:r w:rsidR="00AE47AC">
        <w:rPr>
          <w:rStyle w:val="cs9d249ccb1"/>
        </w:rPr>
        <w:t>.</w:t>
      </w:r>
      <w:r>
        <w:rPr>
          <w:rStyle w:val="cs9d249ccb1"/>
        </w:rPr>
        <w:t xml:space="preserve"> или 100,0 % к годовому плану.</w:t>
      </w:r>
      <w:proofErr w:type="gramEnd"/>
    </w:p>
    <w:p w:rsidR="00FD22B5" w:rsidRDefault="00FD22B5">
      <w:pPr>
        <w:pStyle w:val="cs2e86d3a6"/>
        <w:rPr>
          <w:rStyle w:val="cs72f7c9c51"/>
        </w:rPr>
      </w:pPr>
    </w:p>
    <w:p w:rsidR="00BE16D4" w:rsidRDefault="00D46E32">
      <w:pPr>
        <w:pStyle w:val="cs2e86d3a6"/>
      </w:pPr>
      <w:r>
        <w:rPr>
          <w:rStyle w:val="cs72f7c9c51"/>
        </w:rPr>
        <w:t>Подраздел 0412. Другие вопросы в области национальной экономики</w:t>
      </w:r>
    </w:p>
    <w:p w:rsidR="00BE16D4" w:rsidRDefault="00D46E32">
      <w:pPr>
        <w:pStyle w:val="cs7fb5c607"/>
      </w:pPr>
      <w:r>
        <w:rPr>
          <w:rStyle w:val="cs9d249ccb1"/>
        </w:rPr>
        <w:t>По подразделу 0412 «Другие вопросы в области национальной экономики» при годовом плане 16147,6 тыс. руб</w:t>
      </w:r>
      <w:r w:rsidR="00AE78B0">
        <w:rPr>
          <w:rStyle w:val="cs9d249ccb1"/>
        </w:rPr>
        <w:t>.</w:t>
      </w:r>
      <w:r>
        <w:rPr>
          <w:rStyle w:val="cs9d249ccb1"/>
        </w:rPr>
        <w:t xml:space="preserve"> освоение составило 14714,2 тыс. руб</w:t>
      </w:r>
      <w:r w:rsidR="00AE78B0">
        <w:rPr>
          <w:rStyle w:val="cs9d249ccb1"/>
        </w:rPr>
        <w:t>.</w:t>
      </w:r>
      <w:r>
        <w:rPr>
          <w:rStyle w:val="cs9d249ccb1"/>
        </w:rPr>
        <w:t xml:space="preserve"> или 91,1 % к годовому плану. </w:t>
      </w:r>
      <w:r>
        <w:rPr>
          <w:rStyle w:val="csae06bbdb1"/>
        </w:rPr>
        <w:t xml:space="preserve">Отклонение от плановых показателей связано с несвоевременным предоставлением документов об оказании услуг (выполнении работ); с невыполнением в установленные сроки работ по разработке Программы комплексного развития систем коммунальной инфраструктуры АГО, Программы комплексного развития социальной </w:t>
      </w:r>
      <w:r>
        <w:rPr>
          <w:rStyle w:val="csae06bbdb1"/>
        </w:rPr>
        <w:lastRenderedPageBreak/>
        <w:t>инфраструктуры АГО; Программы комплексного развития транспортной инфраструктуры АГО.</w:t>
      </w:r>
    </w:p>
    <w:p w:rsidR="00BE16D4" w:rsidRDefault="00D46E32">
      <w:pPr>
        <w:pStyle w:val="cs7fb5c607"/>
      </w:pPr>
      <w:r>
        <w:rPr>
          <w:rStyle w:val="cs9d249ccb1"/>
        </w:rPr>
        <w:t>В рамках реализации Муниципальной программы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 были произведены расходы:</w:t>
      </w:r>
    </w:p>
    <w:p w:rsidR="00BE16D4" w:rsidRDefault="00D46E32">
      <w:pPr>
        <w:pStyle w:val="cs7fb5c607"/>
      </w:pPr>
      <w:proofErr w:type="gramStart"/>
      <w:r>
        <w:rPr>
          <w:rStyle w:val="cs9d249ccb1"/>
        </w:rPr>
        <w:t>1) на предоставление субсидии «</w:t>
      </w:r>
      <w:proofErr w:type="spellStart"/>
      <w:r>
        <w:rPr>
          <w:rStyle w:val="cs9d249ccb1"/>
        </w:rPr>
        <w:t>Берёзовскому</w:t>
      </w:r>
      <w:proofErr w:type="spellEnd"/>
      <w:r>
        <w:rPr>
          <w:rStyle w:val="cs9d249ccb1"/>
        </w:rPr>
        <w:t xml:space="preserve"> фонду поддержки малого предпринимательства» </w:t>
      </w:r>
      <w:r>
        <w:rPr>
          <w:rStyle w:val="csae06bbdb1"/>
        </w:rPr>
        <w:t>в целях оказания поддержки субъектам малого и среднего предпринимательства, а также на реализацию программных мероприятий по развитию малого и среднего предпринимательства и создание благоприятных условий для осуществления инвестиционной деятельности,</w:t>
      </w:r>
      <w:r>
        <w:rPr>
          <w:rStyle w:val="cs9d249ccb1"/>
        </w:rPr>
        <w:t xml:space="preserve"> в размере 570,0 тыс. руб</w:t>
      </w:r>
      <w:r w:rsidR="00AE78B0">
        <w:rPr>
          <w:rStyle w:val="cs9d249ccb1"/>
        </w:rPr>
        <w:t>.</w:t>
      </w:r>
      <w:r>
        <w:rPr>
          <w:rStyle w:val="cs9d249ccb1"/>
        </w:rPr>
        <w:t xml:space="preserve"> за счет средств местного бюджета и 1140,0 тыс. руб</w:t>
      </w:r>
      <w:r w:rsidR="00AE78B0">
        <w:rPr>
          <w:rStyle w:val="cs9d249ccb1"/>
        </w:rPr>
        <w:t>.</w:t>
      </w:r>
      <w:r>
        <w:rPr>
          <w:rStyle w:val="cs9d249ccb1"/>
        </w:rPr>
        <w:t xml:space="preserve"> или 100,0 % к годовому плану за счет субсидии</w:t>
      </w:r>
      <w:proofErr w:type="gramEnd"/>
      <w:r>
        <w:rPr>
          <w:rStyle w:val="cs9d249ccb1"/>
        </w:rPr>
        <w:t xml:space="preserve"> из областного бюджета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r>
        <w:rPr>
          <w:rStyle w:val="csae06bbdb1"/>
        </w:rPr>
        <w:t xml:space="preserve">; </w:t>
      </w:r>
    </w:p>
    <w:p w:rsidR="00BE16D4" w:rsidRDefault="00D46E32">
      <w:pPr>
        <w:pStyle w:val="cs7fb5c607"/>
      </w:pPr>
      <w:r>
        <w:rPr>
          <w:rStyle w:val="csae06bbdb1"/>
        </w:rPr>
        <w:t>2) приобретение подарочных сертификатов в рамках проведения мероприятий, посвященных Всемирному дню защиты прав потребителей в размере 14,0 тыс. руб</w:t>
      </w:r>
      <w:r w:rsidR="00AE78B0">
        <w:rPr>
          <w:rStyle w:val="csae06bbdb1"/>
        </w:rPr>
        <w:t>.</w:t>
      </w:r>
      <w:r>
        <w:rPr>
          <w:rStyle w:val="csae06bbdb1"/>
        </w:rPr>
        <w:t xml:space="preserve"> или 100,0 % к годовому плану.</w:t>
      </w:r>
    </w:p>
    <w:p w:rsidR="00BE16D4" w:rsidRDefault="00D46E32">
      <w:pPr>
        <w:pStyle w:val="csfc41765"/>
      </w:pPr>
      <w:r>
        <w:rPr>
          <w:rStyle w:val="cs9d249ccb1"/>
        </w:rPr>
        <w:t>В рамках реализации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2017 -2020 годы» предусмотрены бюджетные ассигнования в размере 1633,6 тыс. руб</w:t>
      </w:r>
      <w:r w:rsidR="00AE78B0">
        <w:rPr>
          <w:rStyle w:val="cs9d249ccb1"/>
        </w:rPr>
        <w:t>.</w:t>
      </w:r>
      <w:r>
        <w:rPr>
          <w:rStyle w:val="cs9d249ccb1"/>
        </w:rPr>
        <w:t>, из них освоено 622,1 тыс. руб</w:t>
      </w:r>
      <w:r w:rsidR="00AE78B0">
        <w:rPr>
          <w:rStyle w:val="cs9d249ccb1"/>
        </w:rPr>
        <w:t>.</w:t>
      </w:r>
      <w:r>
        <w:rPr>
          <w:rStyle w:val="cs9d249ccb1"/>
        </w:rPr>
        <w:t xml:space="preserve"> или 38,1 % к годовому плану. Произведены расходы на:</w:t>
      </w:r>
    </w:p>
    <w:p w:rsidR="00BE16D4" w:rsidRDefault="00D46E32">
      <w:pPr>
        <w:pStyle w:val="csfc41765"/>
      </w:pPr>
      <w:r>
        <w:rPr>
          <w:rStyle w:val="cs9d249ccb1"/>
        </w:rPr>
        <w:t>- погашение кредиторской задолженности за услуги по техническому обследованию, оценке износа и составлению заключений о фактическом техническом состоянии объектов, расположенных в АГО; кредиторской задолженности за проведение кадастровых работ, подготовку межевых планов в размере 109,5 тыс. руб</w:t>
      </w:r>
      <w:r w:rsidR="00AE78B0">
        <w:rPr>
          <w:rStyle w:val="cs9d249ccb1"/>
        </w:rPr>
        <w:t>.</w:t>
      </w:r>
      <w:r>
        <w:rPr>
          <w:rStyle w:val="cs9d249ccb1"/>
        </w:rPr>
        <w:t xml:space="preserve"> или 100,0 % к годовому плану;</w:t>
      </w:r>
    </w:p>
    <w:p w:rsidR="00BE16D4" w:rsidRDefault="00D46E32">
      <w:pPr>
        <w:pStyle w:val="csfc41765"/>
      </w:pPr>
      <w:r>
        <w:rPr>
          <w:rStyle w:val="cs9d249ccb1"/>
        </w:rPr>
        <w:t>- оплату кадастровых работ в отношении нежилых зданий; оплату услуг по техническому обследованию, оценке износа и составлению заключений о фактическом техническом состоянии жилых многоквартирных домов; оплату исполнительной съёмки территории и установление границ земельного участка на местности в размере 317,6 тыс. руб</w:t>
      </w:r>
      <w:r w:rsidR="00AE78B0">
        <w:rPr>
          <w:rStyle w:val="cs9d249ccb1"/>
        </w:rPr>
        <w:t>.</w:t>
      </w:r>
      <w:r>
        <w:rPr>
          <w:rStyle w:val="cs9d249ccb1"/>
        </w:rPr>
        <w:t xml:space="preserve"> или 40,6 % к утвержденному плану. </w:t>
      </w:r>
      <w:r>
        <w:rPr>
          <w:rStyle w:val="csae06bbdb1"/>
        </w:rPr>
        <w:t>Отклонение от плановых показателей связано с тем, что документы об оказании услуг (выполнении работ) поступили в январе 2019 года;</w:t>
      </w:r>
    </w:p>
    <w:p w:rsidR="00BE16D4" w:rsidRDefault="00D46E32">
      <w:pPr>
        <w:pStyle w:val="csfc41765"/>
      </w:pPr>
      <w:proofErr w:type="gramStart"/>
      <w:r>
        <w:rPr>
          <w:rStyle w:val="csae06bbdb1"/>
        </w:rPr>
        <w:t>- оплату работ по подготовке проекта «Внесение изменений в Генеральный план АГО, утверждё</w:t>
      </w:r>
      <w:r w:rsidR="00FD22B5">
        <w:rPr>
          <w:rStyle w:val="csae06bbdb1"/>
        </w:rPr>
        <w:t xml:space="preserve">нного решением Думы АГО от 29 сентября </w:t>
      </w:r>
      <w:r>
        <w:rPr>
          <w:rStyle w:val="csae06bbdb1"/>
        </w:rPr>
        <w:t>2011</w:t>
      </w:r>
      <w:r w:rsidR="00FD22B5">
        <w:rPr>
          <w:rStyle w:val="csae06bbdb1"/>
        </w:rPr>
        <w:t xml:space="preserve"> года</w:t>
      </w:r>
      <w:r>
        <w:rPr>
          <w:rStyle w:val="csae06bbdb1"/>
        </w:rPr>
        <w:t xml:space="preserve"> № 72/3» и проекта «Внесения изменений в Правила землепользования и застройки АГО, утвержд</w:t>
      </w:r>
      <w:r w:rsidR="00FD22B5">
        <w:rPr>
          <w:rStyle w:val="csae06bbdb1"/>
        </w:rPr>
        <w:t xml:space="preserve">ённые Решением Думы АГО от 28 февраля </w:t>
      </w:r>
      <w:r>
        <w:rPr>
          <w:rStyle w:val="csae06bbdb1"/>
        </w:rPr>
        <w:t>2013</w:t>
      </w:r>
      <w:r w:rsidR="00FD22B5">
        <w:rPr>
          <w:rStyle w:val="csae06bbdb1"/>
        </w:rPr>
        <w:t xml:space="preserve"> года </w:t>
      </w:r>
      <w:r>
        <w:rPr>
          <w:rStyle w:val="csae06bbdb1"/>
        </w:rPr>
        <w:t>№ 17/1» - 195,0 тыс. руб</w:t>
      </w:r>
      <w:r w:rsidR="00AE78B0">
        <w:rPr>
          <w:rStyle w:val="csae06bbdb1"/>
        </w:rPr>
        <w:t>.</w:t>
      </w:r>
      <w:r>
        <w:rPr>
          <w:rStyle w:val="csae06bbdb1"/>
        </w:rPr>
        <w:t xml:space="preserve"> или 49,6 % </w:t>
      </w:r>
      <w:r>
        <w:rPr>
          <w:rStyle w:val="cs9d249ccb1"/>
        </w:rPr>
        <w:t>к утвержденному плану.</w:t>
      </w:r>
      <w:proofErr w:type="gramEnd"/>
      <w:r>
        <w:rPr>
          <w:rStyle w:val="cs9d249ccb1"/>
        </w:rPr>
        <w:t xml:space="preserve"> </w:t>
      </w:r>
      <w:r>
        <w:rPr>
          <w:rStyle w:val="csae06bbdb1"/>
        </w:rPr>
        <w:t>Отклонение от плановых показателей связано с тем, что документы об оказании услуг (выполнении работ) поступили в январе 2019 года.</w:t>
      </w:r>
    </w:p>
    <w:p w:rsidR="00BE16D4" w:rsidRDefault="00D46E32">
      <w:pPr>
        <w:pStyle w:val="csfc41765"/>
      </w:pPr>
      <w:r>
        <w:rPr>
          <w:rStyle w:val="csae06bbdb1"/>
        </w:rPr>
        <w:t>Муниципальному бюджетному учреждению «</w:t>
      </w:r>
      <w:proofErr w:type="spellStart"/>
      <w:r>
        <w:rPr>
          <w:rStyle w:val="csae06bbdb1"/>
        </w:rPr>
        <w:t>Арамильская</w:t>
      </w:r>
      <w:proofErr w:type="spellEnd"/>
      <w:r>
        <w:rPr>
          <w:rStyle w:val="csae06bbdb1"/>
        </w:rPr>
        <w:t xml:space="preserve"> Служба Заказчика» в бюджете городского округа предусмотрена субсидия на финансовое обеспечение выполнения муниципального задания в размере 8473,6 тыс. руб</w:t>
      </w:r>
      <w:r w:rsidR="00AE78B0">
        <w:rPr>
          <w:rStyle w:val="csae06bbdb1"/>
        </w:rPr>
        <w:t>.</w:t>
      </w:r>
      <w:r>
        <w:rPr>
          <w:rStyle w:val="csae06bbdb1"/>
        </w:rPr>
        <w:t>, в течение отчетного периода МБУ «</w:t>
      </w:r>
      <w:proofErr w:type="spellStart"/>
      <w:r>
        <w:rPr>
          <w:rStyle w:val="csae06bbdb1"/>
        </w:rPr>
        <w:t>Арамильская</w:t>
      </w:r>
      <w:proofErr w:type="spellEnd"/>
      <w:r>
        <w:rPr>
          <w:rStyle w:val="csae06bbdb1"/>
        </w:rPr>
        <w:t xml:space="preserve"> Служба Заказчика» перечислено 8188,2 тыс. руб</w:t>
      </w:r>
      <w:r w:rsidR="00AE78B0">
        <w:rPr>
          <w:rStyle w:val="csae06bbdb1"/>
        </w:rPr>
        <w:t>.</w:t>
      </w:r>
      <w:r>
        <w:rPr>
          <w:rStyle w:val="csae06bbdb1"/>
        </w:rPr>
        <w:t xml:space="preserve"> или 96,6 % к годовому плану.</w:t>
      </w:r>
      <w:r>
        <w:rPr>
          <w:rStyle w:val="cs9d249ccb1"/>
        </w:rPr>
        <w:t xml:space="preserve"> </w:t>
      </w:r>
    </w:p>
    <w:p w:rsidR="00BE16D4" w:rsidRDefault="00D46E32">
      <w:pPr>
        <w:pStyle w:val="cs7fb5c607"/>
      </w:pPr>
      <w:r>
        <w:rPr>
          <w:rStyle w:val="csae06bbdb1"/>
        </w:rPr>
        <w:t>На обеспечение деятельности Муниципального казенного учреждения «Центр земельных отношений и муниципального имущества Арамильского городского округа» в бюджете предусмотрено 3723,7 тыс. руб</w:t>
      </w:r>
      <w:r w:rsidR="00AE47AC">
        <w:rPr>
          <w:rStyle w:val="csae06bbdb1"/>
        </w:rPr>
        <w:t>.</w:t>
      </w:r>
      <w:r>
        <w:rPr>
          <w:rStyle w:val="csae06bbdb1"/>
        </w:rPr>
        <w:t>, за отчетный период 2018 года освоено 3587,2 тыс. руб</w:t>
      </w:r>
      <w:r w:rsidR="00AE78B0">
        <w:rPr>
          <w:rStyle w:val="csae06bbdb1"/>
        </w:rPr>
        <w:t>.</w:t>
      </w:r>
      <w:r>
        <w:rPr>
          <w:rStyle w:val="csae06bbdb1"/>
        </w:rPr>
        <w:t xml:space="preserve"> или 96,3 % к годовому плану. </w:t>
      </w:r>
    </w:p>
    <w:p w:rsidR="00BE16D4" w:rsidRDefault="00D46E32">
      <w:pPr>
        <w:pStyle w:val="cs7fb5c607"/>
      </w:pPr>
      <w:r>
        <w:rPr>
          <w:rStyle w:val="csae06bbdb1"/>
        </w:rPr>
        <w:t xml:space="preserve">Кроме того, осуществлены расходы: </w:t>
      </w:r>
    </w:p>
    <w:p w:rsidR="00BE16D4" w:rsidRDefault="00D46E32">
      <w:pPr>
        <w:pStyle w:val="cs7fb5c607"/>
      </w:pPr>
      <w:r>
        <w:rPr>
          <w:rStyle w:val="csae06bbdb1"/>
        </w:rPr>
        <w:lastRenderedPageBreak/>
        <w:t xml:space="preserve">- </w:t>
      </w:r>
      <w:r>
        <w:rPr>
          <w:rStyle w:val="cs9d249ccb1"/>
        </w:rPr>
        <w:t>н</w:t>
      </w:r>
      <w:r>
        <w:rPr>
          <w:rStyle w:val="csae06bbdb1"/>
        </w:rPr>
        <w:t>а оплату исполнительного лист</w:t>
      </w:r>
      <w:r w:rsidR="00FD22B5">
        <w:rPr>
          <w:rStyle w:val="csae06bbdb1"/>
        </w:rPr>
        <w:t xml:space="preserve">а серии ФС № 019023997 от 23 марта </w:t>
      </w:r>
      <w:r>
        <w:rPr>
          <w:rStyle w:val="csae06bbdb1"/>
        </w:rPr>
        <w:t>2018 г</w:t>
      </w:r>
      <w:r w:rsidR="00FD22B5">
        <w:rPr>
          <w:rStyle w:val="csae06bbdb1"/>
        </w:rPr>
        <w:t>ода</w:t>
      </w:r>
      <w:r>
        <w:rPr>
          <w:rStyle w:val="csae06bbdb1"/>
        </w:rPr>
        <w:t xml:space="preserve"> в пользу Тарасюк А.В. – возмещение судебных расходов</w:t>
      </w:r>
      <w:r>
        <w:rPr>
          <w:rStyle w:val="cs9d249ccb1"/>
        </w:rPr>
        <w:t xml:space="preserve"> – 42,8 тыс. руб</w:t>
      </w:r>
      <w:r w:rsidR="00AE78B0">
        <w:rPr>
          <w:rStyle w:val="cs9d249ccb1"/>
        </w:rPr>
        <w:t>.</w:t>
      </w:r>
      <w:r>
        <w:rPr>
          <w:rStyle w:val="cs9d249ccb1"/>
        </w:rPr>
        <w:t xml:space="preserve"> или 100,0 % к годовому плану;</w:t>
      </w:r>
    </w:p>
    <w:p w:rsidR="00BE16D4" w:rsidRDefault="00D46E32">
      <w:pPr>
        <w:pStyle w:val="cs7fb5c607"/>
        <w:rPr>
          <w:rStyle w:val="cs9d249ccb1"/>
        </w:rPr>
      </w:pPr>
      <w:r>
        <w:rPr>
          <w:rStyle w:val="cs9d249ccb1"/>
        </w:rPr>
        <w:t>- МБУ «</w:t>
      </w:r>
      <w:proofErr w:type="spellStart"/>
      <w:r>
        <w:rPr>
          <w:rStyle w:val="cs9d249ccb1"/>
        </w:rPr>
        <w:t>Арамильская</w:t>
      </w:r>
      <w:proofErr w:type="spellEnd"/>
      <w:r>
        <w:rPr>
          <w:rStyle w:val="cs9d249ccb1"/>
        </w:rPr>
        <w:t xml:space="preserve"> Служба Заказчика» перечислена субсидия на выполнение работ по благоустройству общественных пространств – 549,9 тыс. руб</w:t>
      </w:r>
      <w:r w:rsidR="00AE78B0">
        <w:rPr>
          <w:rStyle w:val="cs9d249ccb1"/>
        </w:rPr>
        <w:t>.</w:t>
      </w:r>
      <w:r>
        <w:rPr>
          <w:rStyle w:val="cs9d249ccb1"/>
        </w:rPr>
        <w:t xml:space="preserve"> или 100,0 % к годовому плану.</w:t>
      </w:r>
    </w:p>
    <w:p w:rsidR="00017A7C" w:rsidRDefault="00017A7C">
      <w:pPr>
        <w:pStyle w:val="cs7fb5c607"/>
      </w:pPr>
    </w:p>
    <w:p w:rsidR="00BE16D4" w:rsidRDefault="00D46E32">
      <w:pPr>
        <w:pStyle w:val="cs2e86d3a6"/>
      </w:pPr>
      <w:r>
        <w:rPr>
          <w:rStyle w:val="cs72f7c9c51"/>
        </w:rPr>
        <w:t xml:space="preserve">Раздел 0500. ЖИЛИЩНО-КОММУНАЛЬНОЕ ХОЗЯЙСТВО </w:t>
      </w:r>
    </w:p>
    <w:p w:rsidR="00BE16D4" w:rsidRDefault="00D46E32">
      <w:pPr>
        <w:pStyle w:val="csfc41765"/>
      </w:pPr>
      <w:r>
        <w:rPr>
          <w:rStyle w:val="cs9d249ccb1"/>
        </w:rPr>
        <w:t>Исполнение расходов по разделу «Жилищно-коммунальное хозяйство» при годовом плане 90830,7 тыс. руб</w:t>
      </w:r>
      <w:r w:rsidR="00AE78B0">
        <w:rPr>
          <w:rStyle w:val="cs9d249ccb1"/>
        </w:rPr>
        <w:t>.</w:t>
      </w:r>
      <w:r>
        <w:rPr>
          <w:rStyle w:val="cs9d249ccb1"/>
        </w:rPr>
        <w:t xml:space="preserve"> составило 88263,5 тыс. руб</w:t>
      </w:r>
      <w:r w:rsidR="00AE78B0">
        <w:rPr>
          <w:rStyle w:val="cs9d249ccb1"/>
        </w:rPr>
        <w:t>.</w:t>
      </w:r>
      <w:r>
        <w:rPr>
          <w:rStyle w:val="cs9d249ccb1"/>
        </w:rPr>
        <w:t xml:space="preserve"> или 97,2 %. Удельный вес расходов на жилищно-коммунальное хозяйство в общем объеме расходов составляет 11,2 %.</w:t>
      </w:r>
    </w:p>
    <w:p w:rsidR="00BE16D4" w:rsidRDefault="00D46E32">
      <w:pPr>
        <w:pStyle w:val="cs2e86d3a6"/>
      </w:pPr>
      <w:r>
        <w:rPr>
          <w:rStyle w:val="cs72f7c9c51"/>
        </w:rPr>
        <w:t>Подраздел 0501. Жилищное хозяйство</w:t>
      </w:r>
    </w:p>
    <w:p w:rsidR="00BE16D4" w:rsidRDefault="00D46E32">
      <w:pPr>
        <w:pStyle w:val="cs7fb5c607"/>
      </w:pPr>
      <w:r>
        <w:rPr>
          <w:rStyle w:val="cs9d249ccb1"/>
        </w:rPr>
        <w:t>По подразделу 0501 «Жилищное хозяйство» при годовом плане 31613,6 тыс. руб</w:t>
      </w:r>
      <w:r w:rsidR="00AE78B0">
        <w:rPr>
          <w:rStyle w:val="cs9d249ccb1"/>
        </w:rPr>
        <w:t>.</w:t>
      </w:r>
      <w:r>
        <w:rPr>
          <w:rStyle w:val="cs9d249ccb1"/>
        </w:rPr>
        <w:t xml:space="preserve"> освоение составило 29776,1 тыс. руб</w:t>
      </w:r>
      <w:r w:rsidR="00AE78B0">
        <w:rPr>
          <w:rStyle w:val="cs9d249ccb1"/>
        </w:rPr>
        <w:t>.</w:t>
      </w:r>
      <w:r>
        <w:rPr>
          <w:rStyle w:val="cs9d249ccb1"/>
        </w:rPr>
        <w:t xml:space="preserve"> или 94,2 % к годовому плану. </w:t>
      </w:r>
      <w:proofErr w:type="gramStart"/>
      <w:r>
        <w:rPr>
          <w:rStyle w:val="csae06bbdb1"/>
        </w:rPr>
        <w:t xml:space="preserve">Отклонение от плановых показателей связано с тем, что в бюджете округа были запланированы средства на </w:t>
      </w:r>
      <w:r>
        <w:rPr>
          <w:rStyle w:val="cs9d249ccb1"/>
        </w:rPr>
        <w:t>приобретение квартиры для переселения жителей аварийного дома по адресу: г.</w:t>
      </w:r>
      <w:r w:rsidR="00E513B2">
        <w:rPr>
          <w:rStyle w:val="cs9d249ccb1"/>
        </w:rPr>
        <w:t xml:space="preserve"> </w:t>
      </w:r>
      <w:r>
        <w:rPr>
          <w:rStyle w:val="cs9d249ccb1"/>
        </w:rPr>
        <w:t>Арамиль, ул.</w:t>
      </w:r>
      <w:r w:rsidR="00E513B2">
        <w:rPr>
          <w:rStyle w:val="cs9d249ccb1"/>
        </w:rPr>
        <w:t xml:space="preserve"> </w:t>
      </w:r>
      <w:r>
        <w:rPr>
          <w:rStyle w:val="cs9d249ccb1"/>
        </w:rPr>
        <w:t>З.</w:t>
      </w:r>
      <w:r w:rsidR="00E513B2">
        <w:rPr>
          <w:rStyle w:val="cs9d249ccb1"/>
        </w:rPr>
        <w:t xml:space="preserve"> </w:t>
      </w:r>
      <w:r>
        <w:rPr>
          <w:rStyle w:val="cs9d249ccb1"/>
        </w:rPr>
        <w:t xml:space="preserve">Ильича, 39, но в связи с тем, что по окончании срока подачи заявок на участие в электронном аукционе не было подано ни одной заявки, в результате аукцион признан несостоявшимся. </w:t>
      </w:r>
      <w:proofErr w:type="gramEnd"/>
    </w:p>
    <w:p w:rsidR="00BE16D4" w:rsidRDefault="00D46E32">
      <w:pPr>
        <w:pStyle w:val="csfc41765"/>
      </w:pPr>
      <w:r>
        <w:rPr>
          <w:rStyle w:val="cs9d249ccb1"/>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жилищного хозяйства на территории Арамильского городского округа до 2020 года» были произведены расходы:</w:t>
      </w:r>
    </w:p>
    <w:p w:rsidR="00BE16D4" w:rsidRDefault="00D46E32">
      <w:pPr>
        <w:pStyle w:val="csfc41765"/>
      </w:pPr>
      <w:proofErr w:type="gramStart"/>
      <w:r>
        <w:rPr>
          <w:rStyle w:val="cs9d249ccb1"/>
        </w:rPr>
        <w:t>1) в целях переселения граждан из жилых помещений, признанных непригодными для проживания (г. Арамиль, ул. Рабочая, 113 и п. Арамиль, ул. Заводская, 16), произведены расходы за счет средств местного бюджета в размере 8257,3 тыс. руб</w:t>
      </w:r>
      <w:r w:rsidR="00AE78B0">
        <w:rPr>
          <w:rStyle w:val="cs9d249ccb1"/>
        </w:rPr>
        <w:t>.</w:t>
      </w:r>
      <w:r>
        <w:rPr>
          <w:rStyle w:val="cs9d249ccb1"/>
        </w:rPr>
        <w:t xml:space="preserve"> или 96,9 % к годовому плану, за счет средств областного бюджета 18667,8 тыс. руб</w:t>
      </w:r>
      <w:r w:rsidR="00AE78B0">
        <w:rPr>
          <w:rStyle w:val="cs9d249ccb1"/>
        </w:rPr>
        <w:t>.</w:t>
      </w:r>
      <w:r>
        <w:rPr>
          <w:rStyle w:val="cs9d249ccb1"/>
        </w:rPr>
        <w:t xml:space="preserve"> или 97,2 % к годовому плану;</w:t>
      </w:r>
      <w:proofErr w:type="gramEnd"/>
      <w:r>
        <w:rPr>
          <w:rStyle w:val="cs9d249ccb1"/>
        </w:rPr>
        <w:t xml:space="preserve"> причиной отклонения от плановых показателей является экономия, сложившаяся по результатам проведения конкурсных процедур.</w:t>
      </w:r>
    </w:p>
    <w:p w:rsidR="00BE16D4" w:rsidRDefault="00D46E32">
      <w:pPr>
        <w:pStyle w:val="csfc41765"/>
      </w:pPr>
      <w:r>
        <w:rPr>
          <w:rStyle w:val="cs9d249ccb1"/>
        </w:rPr>
        <w:t>В рамках реализации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2017-2020 годы» подпрограммы «Управление муниципальной собственностью Арамильского городского округа» были произведены расходы:</w:t>
      </w:r>
    </w:p>
    <w:p w:rsidR="00BE16D4" w:rsidRDefault="00D46E32">
      <w:pPr>
        <w:pStyle w:val="cs7fb5c607"/>
      </w:pPr>
      <w:r>
        <w:rPr>
          <w:rStyle w:val="cs9d249ccb1"/>
        </w:rPr>
        <w:t>1) на оплату коммунальных услуг, содержание и ремонт муниципального имущества, расположенного в многоквартирных домах – 1775,6 тыс. руб</w:t>
      </w:r>
      <w:r w:rsidR="00AE78B0">
        <w:rPr>
          <w:rStyle w:val="cs9d249ccb1"/>
        </w:rPr>
        <w:t>.</w:t>
      </w:r>
      <w:r>
        <w:rPr>
          <w:rStyle w:val="cs9d249ccb1"/>
        </w:rPr>
        <w:t xml:space="preserve"> или 84,8 % к годовому плану. Отклонение от плановых показателей связано с невыполнением доходной части бюджета;</w:t>
      </w:r>
    </w:p>
    <w:p w:rsidR="00BE16D4" w:rsidRDefault="00D46E32">
      <w:pPr>
        <w:pStyle w:val="csfc41765"/>
      </w:pPr>
      <w:r>
        <w:rPr>
          <w:rStyle w:val="cs9d249ccb1"/>
        </w:rPr>
        <w:t>2) на оплату обязательства совершать от имени и за счёт принципала юридические и иные действия за агентское вознаграждение в размере 28,8 тыс. руб</w:t>
      </w:r>
      <w:r w:rsidR="00AE78B0">
        <w:rPr>
          <w:rStyle w:val="cs9d249ccb1"/>
        </w:rPr>
        <w:t>.</w:t>
      </w:r>
      <w:r>
        <w:rPr>
          <w:rStyle w:val="cs9d249ccb1"/>
        </w:rPr>
        <w:t xml:space="preserve"> или 90,6 % к годовому плану. </w:t>
      </w:r>
      <w:r>
        <w:rPr>
          <w:rStyle w:val="csae06bbdb1"/>
        </w:rPr>
        <w:t>Отклонение от плановых показателей связано с тем, что срок оплаты оказанных услуг за декабрь 2018 г. наступает в январе 2019 года.</w:t>
      </w:r>
    </w:p>
    <w:p w:rsidR="00BE16D4" w:rsidRDefault="00D46E32">
      <w:pPr>
        <w:pStyle w:val="csfc41765"/>
      </w:pPr>
      <w:r>
        <w:rPr>
          <w:rStyle w:val="cs9d249ccb1"/>
        </w:rPr>
        <w:t>3) на уплату взносов на капитальный ремонт жилых помещений муниципального жилого фонда в Региональный Фонд содействия капитальному ремонту общего имущества в многоквартирных домах Свердловской области – 847,7 тыс. руб</w:t>
      </w:r>
      <w:r w:rsidR="00AE78B0">
        <w:rPr>
          <w:rStyle w:val="cs9d249ccb1"/>
        </w:rPr>
        <w:t>.</w:t>
      </w:r>
      <w:r>
        <w:rPr>
          <w:rStyle w:val="cs9d249ccb1"/>
        </w:rPr>
        <w:t xml:space="preserve"> или 89,2 % к годовому плану. </w:t>
      </w:r>
      <w:r>
        <w:rPr>
          <w:rStyle w:val="csae06bbdb1"/>
        </w:rPr>
        <w:t>Отклонение от плановых показателей связано с тем, что срок оплаты взносов за декабрь 2018 г. наступает в январе 2019 года.</w:t>
      </w:r>
    </w:p>
    <w:p w:rsidR="00BE16D4" w:rsidRDefault="00D46E32">
      <w:pPr>
        <w:pStyle w:val="cs7fb5c607"/>
        <w:rPr>
          <w:rStyle w:val="cs9d249ccb1"/>
        </w:rPr>
      </w:pPr>
      <w:proofErr w:type="gramStart"/>
      <w:r>
        <w:rPr>
          <w:rStyle w:val="cs9d249ccb1"/>
        </w:rPr>
        <w:t xml:space="preserve">За счет средств резервного фонда Администрации Арамильского городского округа были осуществлены расходы по ликвидации последствий неблагоприятных природных явлений, произошедших 12 июля 2018 года на выполнение работ по </w:t>
      </w:r>
      <w:r>
        <w:rPr>
          <w:rStyle w:val="cs9d249ccb1"/>
        </w:rPr>
        <w:lastRenderedPageBreak/>
        <w:t>частичному ремонту кровли жилых домов по адресам: г. Арамиль, ул. Рабочая, 114 и ул.</w:t>
      </w:r>
      <w:r w:rsidR="00E513B2">
        <w:rPr>
          <w:rStyle w:val="cs9d249ccb1"/>
        </w:rPr>
        <w:t xml:space="preserve"> </w:t>
      </w:r>
      <w:r>
        <w:rPr>
          <w:rStyle w:val="cs9d249ccb1"/>
        </w:rPr>
        <w:t>Рабочая, 116 с разборкой всех покрытий и вывозом мусора в размере 403,3 тыс. руб</w:t>
      </w:r>
      <w:r w:rsidR="00AE78B0">
        <w:rPr>
          <w:rStyle w:val="cs9d249ccb1"/>
        </w:rPr>
        <w:t>.</w:t>
      </w:r>
      <w:r>
        <w:rPr>
          <w:rStyle w:val="cs9d249ccb1"/>
        </w:rPr>
        <w:t xml:space="preserve"> или 100,0 % к годовому плану.</w:t>
      </w:r>
      <w:proofErr w:type="gramEnd"/>
    </w:p>
    <w:p w:rsidR="00FD22B5" w:rsidRDefault="00FD22B5">
      <w:pPr>
        <w:pStyle w:val="cs7fb5c607"/>
      </w:pPr>
    </w:p>
    <w:p w:rsidR="00BE16D4" w:rsidRDefault="00D46E32">
      <w:pPr>
        <w:pStyle w:val="cs2e86d3a6"/>
      </w:pPr>
      <w:r>
        <w:rPr>
          <w:rStyle w:val="cs72f7c9c51"/>
        </w:rPr>
        <w:t>Подраздел 0502. Коммунальное хозяйство</w:t>
      </w:r>
    </w:p>
    <w:p w:rsidR="00BE16D4" w:rsidRDefault="00D46E32">
      <w:pPr>
        <w:pStyle w:val="csfc41765"/>
      </w:pPr>
      <w:r>
        <w:rPr>
          <w:rStyle w:val="cs9d249ccb1"/>
        </w:rPr>
        <w:t xml:space="preserve">По подразделу 0502 «Коммунальное хозяйство» </w:t>
      </w:r>
      <w:r w:rsidR="00FD22B5">
        <w:rPr>
          <w:rStyle w:val="cs9d249ccb1"/>
        </w:rPr>
        <w:t>при уточненном годовом плане 21</w:t>
      </w:r>
      <w:r>
        <w:rPr>
          <w:rStyle w:val="cs9d249ccb1"/>
        </w:rPr>
        <w:t>680,7 тыс. руб</w:t>
      </w:r>
      <w:r w:rsidR="00AE47AC">
        <w:rPr>
          <w:rStyle w:val="cs9d249ccb1"/>
        </w:rPr>
        <w:t>.</w:t>
      </w:r>
      <w:r>
        <w:rPr>
          <w:rStyle w:val="cs9d249ccb1"/>
        </w:rPr>
        <w:t xml:space="preserve"> освоение составило 21680,7 тыс. руб</w:t>
      </w:r>
      <w:r w:rsidR="00AE78B0">
        <w:rPr>
          <w:rStyle w:val="cs9d249ccb1"/>
        </w:rPr>
        <w:t>.</w:t>
      </w:r>
      <w:r>
        <w:rPr>
          <w:rStyle w:val="cs9d249ccb1"/>
        </w:rPr>
        <w:t xml:space="preserve"> или 100,0 % к годовому плану.</w:t>
      </w:r>
    </w:p>
    <w:p w:rsidR="00BE16D4" w:rsidRDefault="00D46E32">
      <w:pPr>
        <w:pStyle w:val="cs7fb5c607"/>
      </w:pPr>
      <w:r>
        <w:rPr>
          <w:rStyle w:val="cs9d249ccb1"/>
        </w:rPr>
        <w:t xml:space="preserve">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«Комплексное развитие коммунальной инфраструктуры на территории Арамильского городского округа до 2020 года» произведены расходы: </w:t>
      </w:r>
    </w:p>
    <w:p w:rsidR="00BE16D4" w:rsidRDefault="00D46E32">
      <w:pPr>
        <w:pStyle w:val="cs7fb5c607"/>
      </w:pPr>
      <w:r>
        <w:rPr>
          <w:rStyle w:val="cs9d249ccb1"/>
        </w:rPr>
        <w:t xml:space="preserve">1) на оплату работ по техническому обследованию системы теплоснабжения АГО в целях комплексного определения показателей </w:t>
      </w:r>
      <w:proofErr w:type="spellStart"/>
      <w:proofErr w:type="gramStart"/>
      <w:r>
        <w:rPr>
          <w:rStyle w:val="cs9d249ccb1"/>
        </w:rPr>
        <w:t>технико</w:t>
      </w:r>
      <w:proofErr w:type="spellEnd"/>
      <w:r>
        <w:rPr>
          <w:rStyle w:val="cs9d249ccb1"/>
        </w:rPr>
        <w:t xml:space="preserve"> - экономического</w:t>
      </w:r>
      <w:proofErr w:type="gramEnd"/>
      <w:r>
        <w:rPr>
          <w:rStyle w:val="cs9d249ccb1"/>
        </w:rPr>
        <w:t xml:space="preserve"> состояния системы теплоснабжения и разработке технического задания на выполнение работ для конкурсной документации по передаче в концессию системы теплоснабжения АГО в размере 500,0 тыс. руб</w:t>
      </w:r>
      <w:r w:rsidR="00AE47AC">
        <w:rPr>
          <w:rStyle w:val="cs9d249ccb1"/>
        </w:rPr>
        <w:t>.</w:t>
      </w:r>
      <w:r>
        <w:rPr>
          <w:rStyle w:val="cs9d249ccb1"/>
        </w:rPr>
        <w:t xml:space="preserve"> или 100,0 % к годовому плану;</w:t>
      </w:r>
    </w:p>
    <w:p w:rsidR="00BE16D4" w:rsidRDefault="00D46E32">
      <w:pPr>
        <w:pStyle w:val="cs7fb5c607"/>
      </w:pPr>
      <w:r>
        <w:rPr>
          <w:rStyle w:val="cs9d249ccb1"/>
        </w:rPr>
        <w:t>2) на оплату работ по корректировке схемы водоснабжения и водоотведения АГО; работ по проведению технического обследования системы водоснабжения и водоотведения АГО в размере 195,3 тыс. руб</w:t>
      </w:r>
      <w:r w:rsidR="00AE78B0">
        <w:rPr>
          <w:rStyle w:val="cs9d249ccb1"/>
        </w:rPr>
        <w:t>.</w:t>
      </w:r>
      <w:r>
        <w:rPr>
          <w:rStyle w:val="cs9d249ccb1"/>
        </w:rPr>
        <w:t xml:space="preserve"> или 100,0 % к годовому плану;</w:t>
      </w:r>
    </w:p>
    <w:p w:rsidR="00BE16D4" w:rsidRDefault="00D46E32">
      <w:pPr>
        <w:pStyle w:val="cs7fb5c607"/>
      </w:pPr>
      <w:r>
        <w:rPr>
          <w:rStyle w:val="cs9d249ccb1"/>
        </w:rPr>
        <w:t>3)</w:t>
      </w:r>
      <w:r>
        <w:rPr>
          <w:rStyle w:val="cs2e101ac81"/>
        </w:rPr>
        <w:t xml:space="preserve"> </w:t>
      </w:r>
      <w:r>
        <w:rPr>
          <w:rStyle w:val="cs9d249ccb1"/>
        </w:rPr>
        <w:t>МБУ «</w:t>
      </w:r>
      <w:proofErr w:type="spellStart"/>
      <w:r>
        <w:rPr>
          <w:rStyle w:val="cs9d249ccb1"/>
        </w:rPr>
        <w:t>Арамильская</w:t>
      </w:r>
      <w:proofErr w:type="spellEnd"/>
      <w:r>
        <w:rPr>
          <w:rStyle w:val="cs9d249ccb1"/>
        </w:rPr>
        <w:t xml:space="preserve"> Служба Заказчика» перечислена субсидия на ремонт тепловой камеры; ремонт тепловых сетей; ремонт водозабора и трубной части бойлера котельной; на мероприятия по реконструкции, строительству, капитальному ремонту объектов водоотведения и водоснабжения; на мероприятия по ремонту сетей газоснабжения – 88,8 тыс. руб</w:t>
      </w:r>
      <w:r w:rsidR="00AE78B0">
        <w:rPr>
          <w:rStyle w:val="cs9d249ccb1"/>
        </w:rPr>
        <w:t>.</w:t>
      </w:r>
      <w:r>
        <w:rPr>
          <w:rStyle w:val="cs9d249ccb1"/>
        </w:rPr>
        <w:t xml:space="preserve"> или 100,0 % к годовому плану;</w:t>
      </w:r>
    </w:p>
    <w:p w:rsidR="00BE16D4" w:rsidRPr="00E513B2" w:rsidRDefault="00D46E32">
      <w:pPr>
        <w:pStyle w:val="cs7fb5c607"/>
      </w:pPr>
      <w:r>
        <w:rPr>
          <w:rStyle w:val="cs9d249ccb1"/>
        </w:rPr>
        <w:t>4)</w:t>
      </w:r>
      <w:r>
        <w:rPr>
          <w:rStyle w:val="cs2e101ac81"/>
        </w:rPr>
        <w:t xml:space="preserve"> </w:t>
      </w:r>
      <w:r>
        <w:rPr>
          <w:rStyle w:val="cs9d249ccb1"/>
        </w:rPr>
        <w:t>МБУ «</w:t>
      </w:r>
      <w:proofErr w:type="spellStart"/>
      <w:r>
        <w:rPr>
          <w:rStyle w:val="cs9d249ccb1"/>
        </w:rPr>
        <w:t>Арамильская</w:t>
      </w:r>
      <w:proofErr w:type="spellEnd"/>
      <w:r>
        <w:rPr>
          <w:rStyle w:val="cs9d249ccb1"/>
        </w:rPr>
        <w:t xml:space="preserve"> Служба Заказчика» перечислена субсидия на проведение работ по разработке проектно-изыскательских работ по объекту: «Рекультивация свалки бытовых и промышленных отходов в </w:t>
      </w:r>
      <w:proofErr w:type="spellStart"/>
      <w:r>
        <w:rPr>
          <w:rStyle w:val="cs9d249ccb1"/>
        </w:rPr>
        <w:t>г</w:t>
      </w:r>
      <w:proofErr w:type="gramStart"/>
      <w:r>
        <w:rPr>
          <w:rStyle w:val="cs9d249ccb1"/>
        </w:rPr>
        <w:t>.А</w:t>
      </w:r>
      <w:proofErr w:type="gramEnd"/>
      <w:r>
        <w:rPr>
          <w:rStyle w:val="cs9d249ccb1"/>
        </w:rPr>
        <w:t>рамиль</w:t>
      </w:r>
      <w:proofErr w:type="spellEnd"/>
      <w:r>
        <w:rPr>
          <w:rStyle w:val="cs9d249ccb1"/>
        </w:rPr>
        <w:t>» – 896,6 тыс. руб</w:t>
      </w:r>
      <w:r w:rsidR="00AE78B0">
        <w:rPr>
          <w:rStyle w:val="cs9d249ccb1"/>
        </w:rPr>
        <w:t>.</w:t>
      </w:r>
      <w:r>
        <w:rPr>
          <w:rStyle w:val="cs9d249ccb1"/>
        </w:rPr>
        <w:t xml:space="preserve"> или 100,0 % к </w:t>
      </w:r>
      <w:r w:rsidRPr="00E513B2">
        <w:rPr>
          <w:rStyle w:val="cs9d249ccb1"/>
        </w:rPr>
        <w:t>годовому плану.</w:t>
      </w:r>
    </w:p>
    <w:p w:rsidR="00BE16D4" w:rsidRPr="00E513B2" w:rsidRDefault="00D46E32">
      <w:pPr>
        <w:pStyle w:val="cs7fb5c607"/>
      </w:pPr>
      <w:r w:rsidRPr="00E513B2">
        <w:rPr>
          <w:rStyle w:val="cs9d249ccb1"/>
        </w:rPr>
        <w:t>Кроме того, осуществлены расходы:</w:t>
      </w:r>
    </w:p>
    <w:p w:rsidR="00BE16D4" w:rsidRPr="00E513B2" w:rsidRDefault="00D46E32">
      <w:pPr>
        <w:pStyle w:val="csfc41765"/>
      </w:pPr>
      <w:r w:rsidRPr="00E513B2">
        <w:rPr>
          <w:rStyle w:val="cs9d249ccb1"/>
        </w:rPr>
        <w:t xml:space="preserve">1) </w:t>
      </w:r>
      <w:r w:rsidRPr="00E513B2">
        <w:rPr>
          <w:rStyle w:val="cs1b16eeb51"/>
          <w:rFonts w:ascii="Times New Roman" w:hAnsi="Times New Roman" w:cs="Times New Roman"/>
          <w:sz w:val="24"/>
          <w:szCs w:val="24"/>
        </w:rPr>
        <w:t>МУП «Арамиль-Тепло» для погашения задолженности по обязательствам за природный газ перед АО «</w:t>
      </w:r>
      <w:proofErr w:type="spellStart"/>
      <w:r w:rsidRPr="00E513B2">
        <w:rPr>
          <w:rStyle w:val="cs1b16eeb51"/>
          <w:rFonts w:ascii="Times New Roman" w:hAnsi="Times New Roman" w:cs="Times New Roman"/>
          <w:sz w:val="24"/>
          <w:szCs w:val="24"/>
        </w:rPr>
        <w:t>Уралсевергаз</w:t>
      </w:r>
      <w:proofErr w:type="spellEnd"/>
      <w:r w:rsidRPr="00E513B2">
        <w:rPr>
          <w:rStyle w:val="cs1b16eeb51"/>
          <w:rFonts w:ascii="Times New Roman" w:hAnsi="Times New Roman" w:cs="Times New Roman"/>
          <w:sz w:val="24"/>
          <w:szCs w:val="24"/>
        </w:rPr>
        <w:t>» была предоставлена муниципальная гарантия в размере 20000,0 тыс. руб</w:t>
      </w:r>
      <w:r w:rsidR="00AE78B0">
        <w:rPr>
          <w:rStyle w:val="cs1b16eeb51"/>
          <w:rFonts w:ascii="Times New Roman" w:hAnsi="Times New Roman" w:cs="Times New Roman"/>
          <w:sz w:val="24"/>
          <w:szCs w:val="24"/>
        </w:rPr>
        <w:t>.</w:t>
      </w:r>
      <w:r w:rsidRPr="00E513B2">
        <w:rPr>
          <w:rStyle w:val="cs1b16eeb51"/>
          <w:rFonts w:ascii="Times New Roman" w:hAnsi="Times New Roman" w:cs="Times New Roman"/>
          <w:sz w:val="24"/>
          <w:szCs w:val="24"/>
        </w:rPr>
        <w:t>, в том числе за счет межбюджетного трансферта из областного бюджета на содействие в организации электро-, тепл</w:t>
      </w:r>
      <w:proofErr w:type="gramStart"/>
      <w:r w:rsidRPr="00E513B2">
        <w:rPr>
          <w:rStyle w:val="cs1b16eeb51"/>
          <w:rFonts w:ascii="Times New Roman" w:hAnsi="Times New Roman" w:cs="Times New Roman"/>
          <w:sz w:val="24"/>
          <w:szCs w:val="24"/>
        </w:rPr>
        <w:t>о-</w:t>
      </w:r>
      <w:proofErr w:type="gramEnd"/>
      <w:r w:rsidRPr="00E513B2">
        <w:rPr>
          <w:rStyle w:val="cs1b16eeb51"/>
          <w:rFonts w:ascii="Times New Roman" w:hAnsi="Times New Roman" w:cs="Times New Roman"/>
          <w:sz w:val="24"/>
          <w:szCs w:val="24"/>
        </w:rPr>
        <w:t>,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 в размере 12136,0 тыс. руб</w:t>
      </w:r>
      <w:r w:rsidR="00AE78B0">
        <w:rPr>
          <w:rStyle w:val="cs1b16eeb51"/>
          <w:rFonts w:ascii="Times New Roman" w:hAnsi="Times New Roman" w:cs="Times New Roman"/>
          <w:sz w:val="24"/>
          <w:szCs w:val="24"/>
        </w:rPr>
        <w:t>.</w:t>
      </w:r>
      <w:r w:rsidRPr="00E513B2">
        <w:rPr>
          <w:rStyle w:val="cs1b16eeb51"/>
          <w:rFonts w:ascii="Times New Roman" w:hAnsi="Times New Roman" w:cs="Times New Roman"/>
          <w:sz w:val="24"/>
          <w:szCs w:val="24"/>
        </w:rPr>
        <w:t xml:space="preserve"> или 100,0 % к плану и за счет средств местного бюджета в размере 7 864,0 тыс. руб</w:t>
      </w:r>
      <w:r w:rsidR="00AE78B0">
        <w:rPr>
          <w:rStyle w:val="cs1b16eeb51"/>
          <w:rFonts w:ascii="Times New Roman" w:hAnsi="Times New Roman" w:cs="Times New Roman"/>
          <w:sz w:val="24"/>
          <w:szCs w:val="24"/>
        </w:rPr>
        <w:t>.</w:t>
      </w:r>
      <w:r w:rsidRPr="00E513B2">
        <w:rPr>
          <w:rStyle w:val="cs1b16eeb51"/>
          <w:rFonts w:ascii="Times New Roman" w:hAnsi="Times New Roman" w:cs="Times New Roman"/>
          <w:sz w:val="24"/>
          <w:szCs w:val="24"/>
        </w:rPr>
        <w:t xml:space="preserve"> или 100,0 % к плановым назначениям</w:t>
      </w:r>
      <w:r w:rsidR="00E513B2">
        <w:rPr>
          <w:rStyle w:val="cs1b16eeb51"/>
          <w:rFonts w:ascii="Times New Roman" w:hAnsi="Times New Roman" w:cs="Times New Roman"/>
          <w:sz w:val="24"/>
          <w:szCs w:val="24"/>
        </w:rPr>
        <w:t xml:space="preserve"> (Приложение № 7)</w:t>
      </w:r>
      <w:r w:rsidRPr="00E513B2">
        <w:rPr>
          <w:rStyle w:val="cs1b16eeb51"/>
          <w:rFonts w:ascii="Times New Roman" w:hAnsi="Times New Roman" w:cs="Times New Roman"/>
          <w:sz w:val="24"/>
          <w:szCs w:val="24"/>
        </w:rPr>
        <w:t xml:space="preserve">. </w:t>
      </w:r>
    </w:p>
    <w:p w:rsidR="00FD22B5" w:rsidRDefault="00FD22B5">
      <w:pPr>
        <w:pStyle w:val="cs2e86d3a6"/>
        <w:rPr>
          <w:rStyle w:val="cs72f7c9c51"/>
        </w:rPr>
      </w:pPr>
    </w:p>
    <w:p w:rsidR="00BE16D4" w:rsidRDefault="00D46E32">
      <w:pPr>
        <w:pStyle w:val="cs2e86d3a6"/>
      </w:pPr>
      <w:r>
        <w:rPr>
          <w:rStyle w:val="cs72f7c9c51"/>
        </w:rPr>
        <w:t>Подраздел 0503. Благоустройство</w:t>
      </w:r>
    </w:p>
    <w:p w:rsidR="00BE16D4" w:rsidRDefault="00D46E32">
      <w:pPr>
        <w:pStyle w:val="cs7fb5c607"/>
      </w:pPr>
      <w:r>
        <w:rPr>
          <w:rStyle w:val="cs9d249ccb1"/>
        </w:rPr>
        <w:t>По подразделу 0503 «Благоустройство» при годовом плане 27972,9 тыс. руб</w:t>
      </w:r>
      <w:r w:rsidR="00AE78B0">
        <w:rPr>
          <w:rStyle w:val="cs9d249ccb1"/>
        </w:rPr>
        <w:t>.</w:t>
      </w:r>
      <w:r>
        <w:rPr>
          <w:rStyle w:val="cs9d249ccb1"/>
        </w:rPr>
        <w:t xml:space="preserve"> освоение составило 27243,2 тыс. руб</w:t>
      </w:r>
      <w:r w:rsidR="00AE78B0">
        <w:rPr>
          <w:rStyle w:val="cs9d249ccb1"/>
        </w:rPr>
        <w:t>.</w:t>
      </w:r>
      <w:r>
        <w:rPr>
          <w:rStyle w:val="cs9d249ccb1"/>
        </w:rPr>
        <w:t xml:space="preserve"> или 97,4 % к годовому плану. </w:t>
      </w:r>
    </w:p>
    <w:p w:rsidR="00BE16D4" w:rsidRDefault="00D46E32">
      <w:pPr>
        <w:pStyle w:val="cs7fb5c607"/>
      </w:pPr>
      <w:r>
        <w:rPr>
          <w:rStyle w:val="csae06bbdb1"/>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дорожного хозяйства на территории Арамильского городского округа до 2020 года» были произведены следующие расходы:</w:t>
      </w:r>
    </w:p>
    <w:p w:rsidR="00BE16D4" w:rsidRDefault="00D46E32">
      <w:pPr>
        <w:pStyle w:val="cs7fb5c607"/>
      </w:pPr>
      <w:r>
        <w:rPr>
          <w:rStyle w:val="csae06bbdb1"/>
        </w:rPr>
        <w:t>1) оплата поставки электрической энергии для уличного освещения – 5297,9 тыс. руб</w:t>
      </w:r>
      <w:r w:rsidR="00AE78B0">
        <w:rPr>
          <w:rStyle w:val="csae06bbdb1"/>
        </w:rPr>
        <w:t>.</w:t>
      </w:r>
      <w:r>
        <w:rPr>
          <w:rStyle w:val="csae06bbdb1"/>
        </w:rPr>
        <w:t>;</w:t>
      </w:r>
    </w:p>
    <w:p w:rsidR="00BE16D4" w:rsidRDefault="00D46E32">
      <w:pPr>
        <w:pStyle w:val="cs7fb5c607"/>
      </w:pPr>
      <w:r>
        <w:rPr>
          <w:rStyle w:val="csae06bbdb1"/>
        </w:rPr>
        <w:t>2) оплата кредиторской задолженности за выполнение работ по содержанию и ремонту сетей уличного освещения Арамильского городского округа – 358,7 тыс. руб</w:t>
      </w:r>
      <w:r w:rsidR="00AE78B0">
        <w:rPr>
          <w:rStyle w:val="csae06bbdb1"/>
        </w:rPr>
        <w:t>.</w:t>
      </w:r>
      <w:r>
        <w:rPr>
          <w:rStyle w:val="csae06bbdb1"/>
        </w:rPr>
        <w:t>;</w:t>
      </w:r>
    </w:p>
    <w:p w:rsidR="00BE16D4" w:rsidRDefault="00D46E32">
      <w:pPr>
        <w:pStyle w:val="cs7fb5c607"/>
      </w:pPr>
      <w:r>
        <w:rPr>
          <w:rStyle w:val="cs9d249ccb1"/>
        </w:rPr>
        <w:lastRenderedPageBreak/>
        <w:t>3) МБУ «</w:t>
      </w:r>
      <w:proofErr w:type="spellStart"/>
      <w:r>
        <w:rPr>
          <w:rStyle w:val="cs9d249ccb1"/>
        </w:rPr>
        <w:t>Арамильская</w:t>
      </w:r>
      <w:proofErr w:type="spellEnd"/>
      <w:r>
        <w:rPr>
          <w:rStyle w:val="cs9d249ccb1"/>
        </w:rPr>
        <w:t xml:space="preserve"> Служба Заказчика» перечислена субсидия в размере 2508,5 тыс. руб</w:t>
      </w:r>
      <w:r w:rsidR="00AE78B0">
        <w:rPr>
          <w:rStyle w:val="cs9d249ccb1"/>
        </w:rPr>
        <w:t>.</w:t>
      </w:r>
      <w:r>
        <w:rPr>
          <w:rStyle w:val="cs9d249ccb1"/>
        </w:rPr>
        <w:t xml:space="preserve"> на модернизацию систем и объектов наружного освещения;</w:t>
      </w:r>
    </w:p>
    <w:p w:rsidR="00BE16D4" w:rsidRDefault="00D46E32">
      <w:pPr>
        <w:pStyle w:val="cs7fb5c607"/>
      </w:pPr>
      <w:proofErr w:type="gramStart"/>
      <w:r>
        <w:rPr>
          <w:rStyle w:val="csae06bbdb1"/>
        </w:rPr>
        <w:t xml:space="preserve">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«Обеспечение рационального и безопасного природопользования на территории Арамильского городского округа до 2020 года» были произведены следующие расходы </w:t>
      </w:r>
      <w:r>
        <w:rPr>
          <w:rStyle w:val="cs9d249ccb1"/>
        </w:rPr>
        <w:t>МБУ «</w:t>
      </w:r>
      <w:proofErr w:type="spellStart"/>
      <w:r>
        <w:rPr>
          <w:rStyle w:val="cs9d249ccb1"/>
        </w:rPr>
        <w:t>Арамильская</w:t>
      </w:r>
      <w:proofErr w:type="spellEnd"/>
      <w:r>
        <w:rPr>
          <w:rStyle w:val="cs9d249ccb1"/>
        </w:rPr>
        <w:t xml:space="preserve"> Служба Заказчика» перечислена субсидия в размере 3294,0 тыс. руб</w:t>
      </w:r>
      <w:r w:rsidR="00AE47AC">
        <w:rPr>
          <w:rStyle w:val="cs9d249ccb1"/>
        </w:rPr>
        <w:t>.</w:t>
      </w:r>
      <w:r>
        <w:rPr>
          <w:rStyle w:val="cs9d249ccb1"/>
        </w:rPr>
        <w:t xml:space="preserve"> на проведение мероприятий по благоустройству;</w:t>
      </w:r>
      <w:proofErr w:type="gramEnd"/>
    </w:p>
    <w:p w:rsidR="00BE16D4" w:rsidRDefault="00D46E32">
      <w:pPr>
        <w:pStyle w:val="cs7fb5c607"/>
      </w:pPr>
      <w:proofErr w:type="gramStart"/>
      <w:r>
        <w:rPr>
          <w:rStyle w:val="csae06bbdb1"/>
        </w:rPr>
        <w:t>В рамках реализации Муниципальной программы «Формирование современной городской среды Арамильского городского округа на 2018-2022 годы» были произведены расходы по оплате работ по благоустройству общественных пространств в размере 14 566,0 тыс. руб</w:t>
      </w:r>
      <w:r w:rsidR="00AE78B0">
        <w:rPr>
          <w:rStyle w:val="csae06bbdb1"/>
        </w:rPr>
        <w:t>.</w:t>
      </w:r>
      <w:r>
        <w:rPr>
          <w:rStyle w:val="csae06bbdb1"/>
        </w:rPr>
        <w:t xml:space="preserve"> или 100,0 % к плану, в том числе за счет субсидии на поддержку муниципальных программ формирования современной городской среды в размере 12 960,0 тыс. руб</w:t>
      </w:r>
      <w:r w:rsidR="00AE78B0">
        <w:rPr>
          <w:rStyle w:val="csae06bbdb1"/>
        </w:rPr>
        <w:t>.</w:t>
      </w:r>
      <w:r>
        <w:rPr>
          <w:rStyle w:val="csae06bbdb1"/>
        </w:rPr>
        <w:t xml:space="preserve"> и за счет средств местного</w:t>
      </w:r>
      <w:proofErr w:type="gramEnd"/>
      <w:r>
        <w:rPr>
          <w:rStyle w:val="csae06bbdb1"/>
        </w:rPr>
        <w:t xml:space="preserve"> бюджета в размере 1606,0 тыс. руб</w:t>
      </w:r>
      <w:r w:rsidR="00AE78B0">
        <w:rPr>
          <w:rStyle w:val="csae06bbdb1"/>
        </w:rPr>
        <w:t>.</w:t>
      </w:r>
    </w:p>
    <w:p w:rsidR="00BE16D4" w:rsidRDefault="00D46E32">
      <w:pPr>
        <w:pStyle w:val="cs7fb5c607"/>
      </w:pPr>
      <w:r>
        <w:rPr>
          <w:rStyle w:val="csae06bbdb1"/>
        </w:rPr>
        <w:t xml:space="preserve">Кроме того, осуществлены расходы: </w:t>
      </w:r>
    </w:p>
    <w:p w:rsidR="00BE16D4" w:rsidRDefault="00D46E32">
      <w:pPr>
        <w:pStyle w:val="cs7fb5c607"/>
      </w:pPr>
      <w:r>
        <w:rPr>
          <w:rStyle w:val="csae06bbdb1"/>
        </w:rPr>
        <w:t>- на возмещение затрат согласно исполнительным листам (пени, госпошлина, юридические услуги,</w:t>
      </w:r>
      <w:r>
        <w:rPr>
          <w:rStyle w:val="cs9d249ccb1"/>
        </w:rPr>
        <w:t xml:space="preserve"> </w:t>
      </w:r>
      <w:r>
        <w:rPr>
          <w:rStyle w:val="csae06bbdb1"/>
        </w:rPr>
        <w:t>проценты за пользование чужими денежными средствами) в размере 267,1 тыс. руб</w:t>
      </w:r>
      <w:r w:rsidR="00AE78B0">
        <w:rPr>
          <w:rStyle w:val="csae06bbdb1"/>
        </w:rPr>
        <w:t>.</w:t>
      </w:r>
      <w:r>
        <w:rPr>
          <w:rStyle w:val="csae06bbdb1"/>
        </w:rPr>
        <w:t>;</w:t>
      </w:r>
    </w:p>
    <w:p w:rsidR="00BE16D4" w:rsidRDefault="00D46E32">
      <w:pPr>
        <w:pStyle w:val="cs7fb5c607"/>
      </w:pPr>
      <w:r>
        <w:rPr>
          <w:rStyle w:val="csae06bbdb1"/>
        </w:rPr>
        <w:t>- на оплату исполнительного сбора по исполнительному производству № 66062/18/44285 от 17</w:t>
      </w:r>
      <w:r w:rsidR="00FD22B5">
        <w:rPr>
          <w:rStyle w:val="csae06bbdb1"/>
        </w:rPr>
        <w:t xml:space="preserve"> мая </w:t>
      </w:r>
      <w:r>
        <w:rPr>
          <w:rStyle w:val="csae06bbdb1"/>
        </w:rPr>
        <w:t>2018 г</w:t>
      </w:r>
      <w:r w:rsidR="00FD22B5">
        <w:rPr>
          <w:rStyle w:val="csae06bbdb1"/>
        </w:rPr>
        <w:t>ода</w:t>
      </w:r>
      <w:r>
        <w:rPr>
          <w:rStyle w:val="csae06bbdb1"/>
        </w:rPr>
        <w:t xml:space="preserve"> за установку электроосвещения на пешеходных переходах – 50,0 тыс. руб</w:t>
      </w:r>
      <w:r w:rsidR="00AE78B0">
        <w:rPr>
          <w:rStyle w:val="csae06bbdb1"/>
        </w:rPr>
        <w:t>.</w:t>
      </w:r>
      <w:r>
        <w:rPr>
          <w:rStyle w:val="csae06bbdb1"/>
        </w:rPr>
        <w:t>;</w:t>
      </w:r>
    </w:p>
    <w:p w:rsidR="00BE16D4" w:rsidRDefault="00D46E32">
      <w:pPr>
        <w:pStyle w:val="csfc41765"/>
        <w:rPr>
          <w:rStyle w:val="cs9d249ccb1"/>
        </w:rPr>
      </w:pPr>
      <w:r>
        <w:rPr>
          <w:rStyle w:val="csae06bbdb1"/>
        </w:rPr>
        <w:t>- з</w:t>
      </w:r>
      <w:r>
        <w:rPr>
          <w:rStyle w:val="cs9d249ccb1"/>
        </w:rPr>
        <w:t>а счет средств резервного фонда Правительства Свердловской области были осуществлены расходы на проведение рейтингового голосования по отбору общественных территорий, подлежащих благоустройству в рамках реализации муниципальных программ формирования городской среды в размере 334,7 тыс. руб.</w:t>
      </w:r>
    </w:p>
    <w:p w:rsidR="00FD22B5" w:rsidRDefault="00FD22B5">
      <w:pPr>
        <w:pStyle w:val="csfc41765"/>
      </w:pPr>
    </w:p>
    <w:p w:rsidR="00BE16D4" w:rsidRDefault="00D46E32">
      <w:pPr>
        <w:pStyle w:val="cs2e86d3a6"/>
      </w:pPr>
      <w:r>
        <w:rPr>
          <w:rStyle w:val="cs72f7c9c51"/>
        </w:rPr>
        <w:t>Подраздел 0505. Другие вопросы в области жилищно-коммунального хозяйства</w:t>
      </w:r>
    </w:p>
    <w:p w:rsidR="00BE16D4" w:rsidRDefault="00D46E32">
      <w:pPr>
        <w:pStyle w:val="cs10b6a95d"/>
        <w:rPr>
          <w:rStyle w:val="cs9d249ccb1"/>
        </w:rPr>
      </w:pPr>
      <w:proofErr w:type="gramStart"/>
      <w:r>
        <w:rPr>
          <w:rStyle w:val="cs9d249ccb1"/>
        </w:rPr>
        <w:t>По подразделу 0505 «Другие вопросы в области жилищно-коммунального хозяйства» в бюджете городского округа на 2018 год в рамках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2017 -2020 годы» подпрограммы «Управление муниципальной собственностью Арамильского городского округа и приватизация муниципального имущества Арамильского городского округа» предусмотрены расходы в размере 9563,6 тыс. руб</w:t>
      </w:r>
      <w:r w:rsidR="00AE78B0">
        <w:rPr>
          <w:rStyle w:val="cs9d249ccb1"/>
        </w:rPr>
        <w:t>.</w:t>
      </w:r>
      <w:r>
        <w:rPr>
          <w:rStyle w:val="cs9d249ccb1"/>
        </w:rPr>
        <w:t xml:space="preserve"> на приобретение коммунальной</w:t>
      </w:r>
      <w:proofErr w:type="gramEnd"/>
      <w:r>
        <w:rPr>
          <w:rStyle w:val="cs9d249ccb1"/>
        </w:rPr>
        <w:t xml:space="preserve"> техники: экскаватора-погрузчика и автогрейдера, исполнение составило 9563,6 тыс. руб</w:t>
      </w:r>
      <w:r w:rsidR="00AE47AC">
        <w:rPr>
          <w:rStyle w:val="cs9d249ccb1"/>
        </w:rPr>
        <w:t>.</w:t>
      </w:r>
      <w:r>
        <w:rPr>
          <w:rStyle w:val="cs9d249ccb1"/>
        </w:rPr>
        <w:t xml:space="preserve"> или 100,0 % к годовому плану.</w:t>
      </w:r>
    </w:p>
    <w:p w:rsidR="00017A7C" w:rsidRDefault="00017A7C">
      <w:pPr>
        <w:pStyle w:val="cs10b6a95d"/>
      </w:pPr>
    </w:p>
    <w:p w:rsidR="00BE16D4" w:rsidRDefault="00D46E32">
      <w:pPr>
        <w:pStyle w:val="cs2e86d3a6"/>
      </w:pPr>
      <w:r>
        <w:rPr>
          <w:rStyle w:val="cs72f7c9c51"/>
        </w:rPr>
        <w:t>Раздел 0700. ОБРАЗОВАНИЕ</w:t>
      </w:r>
    </w:p>
    <w:p w:rsidR="00BE16D4" w:rsidRDefault="00D46E32">
      <w:pPr>
        <w:pStyle w:val="cs7fb5c607"/>
      </w:pPr>
      <w:r>
        <w:rPr>
          <w:rStyle w:val="cs9d249ccb1"/>
        </w:rPr>
        <w:t>Расходы бюджета Арамильского городского округа по разделу «Образование» при годовом плане 438692,8 тыс. руб</w:t>
      </w:r>
      <w:r w:rsidR="00AE47AC">
        <w:rPr>
          <w:rStyle w:val="cs9d249ccb1"/>
        </w:rPr>
        <w:t>.</w:t>
      </w:r>
      <w:r>
        <w:rPr>
          <w:rStyle w:val="cs9d249ccb1"/>
        </w:rPr>
        <w:t xml:space="preserve"> за отчетный период составили 429646,2 тыс. руб</w:t>
      </w:r>
      <w:r w:rsidR="00AE47AC">
        <w:rPr>
          <w:rStyle w:val="cs9d249ccb1"/>
        </w:rPr>
        <w:t>.</w:t>
      </w:r>
      <w:r>
        <w:rPr>
          <w:rStyle w:val="cs9d249ccb1"/>
        </w:rPr>
        <w:t xml:space="preserve"> или 97,9 %, в том числе:</w:t>
      </w:r>
    </w:p>
    <w:p w:rsidR="00BE16D4" w:rsidRDefault="00D46E32">
      <w:pPr>
        <w:pStyle w:val="cs7fb5c607"/>
      </w:pPr>
      <w:r>
        <w:rPr>
          <w:rStyle w:val="cs9d249ccb1"/>
        </w:rPr>
        <w:t>- по выплате заработной платы и начислениям на выплаты по оплате труда – 317693,7 тыс. руб</w:t>
      </w:r>
      <w:r w:rsidR="00AE47AC">
        <w:rPr>
          <w:rStyle w:val="cs9d249ccb1"/>
        </w:rPr>
        <w:t>.</w:t>
      </w:r>
      <w:r>
        <w:rPr>
          <w:rStyle w:val="cs9d249ccb1"/>
        </w:rPr>
        <w:t xml:space="preserve"> или 99,4% к годовому плану; </w:t>
      </w:r>
    </w:p>
    <w:p w:rsidR="00BE16D4" w:rsidRDefault="00D46E32">
      <w:pPr>
        <w:pStyle w:val="cs7fb5c607"/>
      </w:pPr>
      <w:r>
        <w:rPr>
          <w:rStyle w:val="cs9d249ccb1"/>
        </w:rPr>
        <w:t>- по коммунальным услугам – 21258,3 тыс. руб</w:t>
      </w:r>
      <w:r w:rsidR="00AE47AC">
        <w:rPr>
          <w:rStyle w:val="cs9d249ccb1"/>
        </w:rPr>
        <w:t>.</w:t>
      </w:r>
      <w:r>
        <w:rPr>
          <w:rStyle w:val="cs9d249ccb1"/>
        </w:rPr>
        <w:t xml:space="preserve"> или 89,5 % к годовому плану.</w:t>
      </w:r>
    </w:p>
    <w:p w:rsidR="00BE16D4" w:rsidRDefault="00D46E32">
      <w:pPr>
        <w:pStyle w:val="cs7fb5c607"/>
      </w:pPr>
      <w:r>
        <w:rPr>
          <w:rStyle w:val="cs9d249ccb1"/>
        </w:rPr>
        <w:t xml:space="preserve">Удельный вес расходов на образование в общем объеме расходов составляет 54,6 %. </w:t>
      </w:r>
    </w:p>
    <w:p w:rsidR="00BE16D4" w:rsidRDefault="00D46E32">
      <w:pPr>
        <w:pStyle w:val="cs2e86d3a6"/>
      </w:pPr>
      <w:r>
        <w:rPr>
          <w:rStyle w:val="cs72f7c9c51"/>
        </w:rPr>
        <w:t>Подраздел 0701. Дошкольное образование</w:t>
      </w:r>
    </w:p>
    <w:p w:rsidR="00BE16D4" w:rsidRDefault="00D46E32">
      <w:pPr>
        <w:pStyle w:val="cs7fb5c607"/>
      </w:pPr>
      <w:r>
        <w:rPr>
          <w:rStyle w:val="cs9d249ccb1"/>
        </w:rPr>
        <w:t>За 2018 год по подразделу «Дошкольное образование» при годовом плане 196940,7 тыс. руб</w:t>
      </w:r>
      <w:r w:rsidR="00AE47AC">
        <w:rPr>
          <w:rStyle w:val="cs9d249ccb1"/>
        </w:rPr>
        <w:t>.</w:t>
      </w:r>
      <w:r>
        <w:rPr>
          <w:rStyle w:val="cs9d249ccb1"/>
        </w:rPr>
        <w:t xml:space="preserve"> исполнение составило 193160,7 тыс. руб</w:t>
      </w:r>
      <w:r w:rsidR="00AE47AC">
        <w:rPr>
          <w:rStyle w:val="cs9d249ccb1"/>
        </w:rPr>
        <w:t>.</w:t>
      </w:r>
      <w:r>
        <w:rPr>
          <w:rStyle w:val="cs9d249ccb1"/>
        </w:rPr>
        <w:t xml:space="preserve"> или 98,1 %.</w:t>
      </w:r>
    </w:p>
    <w:p w:rsidR="00BE16D4" w:rsidRDefault="00D46E32">
      <w:pPr>
        <w:pStyle w:val="cs2e86d3a6"/>
      </w:pPr>
      <w:r>
        <w:rPr>
          <w:rStyle w:val="cs72f7c9c51"/>
        </w:rPr>
        <w:t>Расшифровка по дошкольным образовательным учреждениям</w:t>
      </w:r>
    </w:p>
    <w:p w:rsidR="00BE16D4" w:rsidRDefault="00D46E32">
      <w:pPr>
        <w:pStyle w:val="cs2e86d3a6"/>
      </w:pPr>
      <w:r>
        <w:rPr>
          <w:rStyle w:val="cse164947c1"/>
        </w:rPr>
        <w:t>(субсидии на финансовое обеспечение выполнения муниципального задания)</w:t>
      </w:r>
    </w:p>
    <w:tbl>
      <w:tblPr>
        <w:tblW w:w="9495" w:type="dxa"/>
        <w:tblCellMar>
          <w:left w:w="0" w:type="dxa"/>
          <w:right w:w="0" w:type="dxa"/>
        </w:tblCellMar>
        <w:tblLook w:val="04A0" w:firstRow="1" w:lastRow="0" w:firstColumn="1" w:lastColumn="0" w:noHBand="0" w:noVBand="1"/>
      </w:tblPr>
      <w:tblGrid>
        <w:gridCol w:w="5288"/>
        <w:gridCol w:w="1393"/>
        <w:gridCol w:w="1392"/>
        <w:gridCol w:w="1422"/>
      </w:tblGrid>
      <w:tr w:rsidR="00BE16D4" w:rsidTr="00FD22B5">
        <w:trPr>
          <w:trHeight w:val="20"/>
        </w:trPr>
        <w:tc>
          <w:tcPr>
            <w:tcW w:w="55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lastRenderedPageBreak/>
              <w:t>Наименование учреждения</w:t>
            </w:r>
          </w:p>
        </w:tc>
        <w:tc>
          <w:tcPr>
            <w:tcW w:w="14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 xml:space="preserve">План </w:t>
            </w:r>
          </w:p>
          <w:p w:rsidR="00BE16D4" w:rsidRDefault="00D46E32">
            <w:pPr>
              <w:pStyle w:val="cs2e86d3a6"/>
            </w:pPr>
            <w:r>
              <w:rPr>
                <w:rStyle w:val="cs9d249ccb1"/>
              </w:rPr>
              <w:t>(тыс. руб.)</w:t>
            </w:r>
          </w:p>
        </w:tc>
        <w:tc>
          <w:tcPr>
            <w:tcW w:w="14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 xml:space="preserve">Факт </w:t>
            </w:r>
          </w:p>
          <w:p w:rsidR="00BE16D4" w:rsidRDefault="00D46E32">
            <w:pPr>
              <w:pStyle w:val="cs2e86d3a6"/>
            </w:pPr>
            <w:r>
              <w:rPr>
                <w:rStyle w:val="cs9d249ccb1"/>
              </w:rPr>
              <w:t>(тыс. руб.)</w:t>
            </w:r>
          </w:p>
        </w:tc>
        <w:tc>
          <w:tcPr>
            <w:tcW w:w="113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 исполнения</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1</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2</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9d249ccb1"/>
              </w:rPr>
              <w:t>4</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автономное дошкольное образовательное учреждение «Детский сад № 1 «Алёнка»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33962,2</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33852,2</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99,7</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16524,3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16414,3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99,3</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17437,9</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17437,9</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автономное дошкольное образовательное учреждение «Детский сад № 2 «Радуга»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18907,8</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18311,4</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96,8</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8536,8</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7940,4</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93,0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10371,0</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9d249ccb1"/>
              </w:rPr>
              <w:t>10371,0</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автономное дошкольное образовательное учреждение «Детский сад № 3 «Родничок»</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33778,8</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FD22B5">
            <w:pPr>
              <w:pStyle w:val="cs1157ffe2"/>
            </w:pPr>
            <w:r>
              <w:rPr>
                <w:rStyle w:val="cs72f7c9c51"/>
              </w:rPr>
              <w:t>33216,1</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98,3</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12153,4</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11590,7</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95,4</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21625,3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21625,3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автономное дошкольное образовательное учреждение «Детский сад комбинированного вида № 4 «Солнышко»</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27939,4</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27931,4</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7940,3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7932,3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99,9</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19999,1</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19999,1</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бюджетное дошкольное образовательное учреждение «Детский сад комбинированного вида № 5 «Светлячок»</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19656,3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19310,9</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98,2</w:t>
            </w:r>
          </w:p>
        </w:tc>
      </w:tr>
      <w:tr w:rsidR="00BE16D4" w:rsidTr="00FD22B5">
        <w:trPr>
          <w:trHeight w:val="20"/>
        </w:trPr>
        <w:tc>
          <w:tcPr>
            <w:tcW w:w="55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7200,7</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6854,8</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95,2</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12456,0</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12456,0</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Муниципальное бюджетное дошкольное образовательное учреждение «Детский сад № 6 «Колобок»</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8023,2</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8022,9</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2908,9</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2908,6</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5114,3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5114,3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9d249ccb1"/>
              </w:rPr>
              <w:t>Муниципальное автономное дошкольное образовательное учреждение «Детский сад № 7 «Золотой ключик»</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21327,7</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20804,4</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97,5</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8913,4</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8390,1</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94,1</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12414,3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12414,3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9d249ccb1"/>
              </w:rPr>
              <w:t>Муниципальное автономное дошкольное образовательное учреждение «Детский сад № 8 «Сказка»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22196,2</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21883,0</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98,6</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lastRenderedPageBreak/>
              <w:t>- местного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10600,3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10287,1</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97,0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11595,9</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9d249ccb1"/>
              </w:rPr>
              <w:t>11595,9</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9d249ccb1"/>
              </w:rPr>
              <w:t>100,0</w:t>
            </w:r>
          </w:p>
        </w:tc>
      </w:tr>
      <w:tr w:rsidR="00BE16D4" w:rsidTr="00FD22B5">
        <w:trPr>
          <w:trHeight w:val="20"/>
        </w:trPr>
        <w:tc>
          <w:tcPr>
            <w:tcW w:w="551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72f7c9c51"/>
              </w:rPr>
              <w:t>И Т О Г О:</w:t>
            </w:r>
          </w:p>
        </w:tc>
        <w:tc>
          <w:tcPr>
            <w:tcW w:w="1416"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185791,6</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72f7c9c51"/>
              </w:rPr>
              <w:t>183332,3</w:t>
            </w:r>
          </w:p>
        </w:tc>
        <w:tc>
          <w:tcPr>
            <w:tcW w:w="1138"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72f7c9c51"/>
              </w:rPr>
              <w:t>98,7</w:t>
            </w:r>
          </w:p>
        </w:tc>
      </w:tr>
    </w:tbl>
    <w:p w:rsidR="00BE16D4" w:rsidRDefault="00D46E32">
      <w:pPr>
        <w:pStyle w:val="csfc41765"/>
      </w:pPr>
      <w:r>
        <w:rPr>
          <w:rStyle w:val="csae06bbdb1"/>
        </w:rPr>
        <w:t>В том числе в 2018 году были произведены расходы за счет средств, выделенных из областного бюджета:</w:t>
      </w:r>
    </w:p>
    <w:p w:rsidR="00BE16D4" w:rsidRDefault="00D46E32">
      <w:pPr>
        <w:pStyle w:val="csfc41765"/>
      </w:pPr>
      <w:r>
        <w:rPr>
          <w:rStyle w:val="csae06bbdb1"/>
        </w:rPr>
        <w:t>1)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BE16D4" w:rsidRDefault="00D46E32">
      <w:pPr>
        <w:pStyle w:val="csfc41765"/>
      </w:pPr>
      <w:r>
        <w:rPr>
          <w:rStyle w:val="csae06bbdb1"/>
        </w:rPr>
        <w:t>- в части финансирования расходов на оплату труда работников дошкольных образовательных организаций в размере 108686,7 тыс. руб</w:t>
      </w:r>
      <w:r w:rsidR="00AE47AC">
        <w:rPr>
          <w:rStyle w:val="csae06bbdb1"/>
        </w:rPr>
        <w:t>.</w:t>
      </w:r>
      <w:r>
        <w:rPr>
          <w:rStyle w:val="csae06bbdb1"/>
        </w:rPr>
        <w:t>, из них освоено 100,0 % к годовому плану;</w:t>
      </w:r>
    </w:p>
    <w:p w:rsidR="00BE16D4" w:rsidRDefault="00D46E32">
      <w:pPr>
        <w:pStyle w:val="cs7fb5c607"/>
      </w:pPr>
      <w:r>
        <w:rPr>
          <w:rStyle w:val="csae06bbdb1"/>
        </w:rPr>
        <w:t>- в части финансирования расходов на приобретение учебников и учебных пособий, средств обучения, игр, игрушек в размере 1816,0 тыс. руб</w:t>
      </w:r>
      <w:r w:rsidR="00AE47AC">
        <w:rPr>
          <w:rStyle w:val="csae06bbdb1"/>
        </w:rPr>
        <w:t>.</w:t>
      </w:r>
      <w:r>
        <w:rPr>
          <w:rStyle w:val="csae06bbdb1"/>
        </w:rPr>
        <w:t>, из них освоено 100,0 % к годовому плану.</w:t>
      </w:r>
    </w:p>
    <w:p w:rsidR="00BE16D4" w:rsidRDefault="00D46E32">
      <w:pPr>
        <w:pStyle w:val="csfc41765"/>
      </w:pPr>
      <w:r>
        <w:rPr>
          <w:rStyle w:val="csae06bbdb1"/>
        </w:rPr>
        <w:t xml:space="preserve">2)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511,2 тыс. руб</w:t>
      </w:r>
      <w:r w:rsidR="00AE47AC">
        <w:rPr>
          <w:rStyle w:val="csae06bbdb1"/>
        </w:rPr>
        <w:t>.</w:t>
      </w:r>
      <w:r>
        <w:rPr>
          <w:rStyle w:val="csae06bbdb1"/>
        </w:rPr>
        <w:t xml:space="preserve">, освоение составило 100,0 %. </w:t>
      </w:r>
    </w:p>
    <w:p w:rsidR="00BE16D4" w:rsidRDefault="00D46E32">
      <w:pPr>
        <w:pStyle w:val="cs7fb5c607"/>
      </w:pPr>
      <w:r>
        <w:rPr>
          <w:rStyle w:val="cs9d249ccb1"/>
        </w:rPr>
        <w:t>Кроме того по подразделу «Дошкольное образование» в течение 2018 года произведены следующие расходы:</w:t>
      </w:r>
    </w:p>
    <w:p w:rsidR="00BE16D4" w:rsidRDefault="00D46E32">
      <w:pPr>
        <w:pStyle w:val="cs7fb5c607"/>
      </w:pPr>
      <w:r>
        <w:rPr>
          <w:rStyle w:val="csae06bbdb1"/>
        </w:rPr>
        <w:t xml:space="preserve">1) В рамках реализации Муниципальной программы «Развитие системы образования в Арамильском городском округе до 2020 года» подпрограммы «Организация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 в 2018 году </w:t>
      </w:r>
      <w:r>
        <w:rPr>
          <w:rStyle w:val="cs9d249ccb1"/>
        </w:rPr>
        <w:t>дошкольным образовательным учреждениям</w:t>
      </w:r>
      <w:r>
        <w:rPr>
          <w:rStyle w:val="csae06bbdb1"/>
        </w:rPr>
        <w:t xml:space="preserve"> из бюджета городского округа выделялись субсидии на иные цели:</w:t>
      </w:r>
    </w:p>
    <w:p w:rsidR="00BE16D4" w:rsidRDefault="00D46E32">
      <w:pPr>
        <w:pStyle w:val="cs7fb5c607"/>
      </w:pPr>
      <w:r>
        <w:rPr>
          <w:rStyle w:val="csae06bbdb1"/>
        </w:rPr>
        <w:t>- на погашение кредиторской задолженности за приобретение мебели и материальных запасов для ввода дополнительных мест в ДОУ № 1 «Аленка», ДОУ № 2 «Радуга», ДОУ № 3 «Родничок», ДОУ № 4 «Солнышко», ДОУ № 7 «Золотой ключик» и ДОУ № 8 «Сказка» в размере 971,5 тыс. руб</w:t>
      </w:r>
      <w:r w:rsidR="00AE47AC">
        <w:rPr>
          <w:rStyle w:val="csae06bbdb1"/>
        </w:rPr>
        <w:t>.</w:t>
      </w:r>
      <w:r>
        <w:rPr>
          <w:rStyle w:val="csae06bbdb1"/>
        </w:rPr>
        <w:t>, из них перечислено учреждениям 971,5 или 100,0 % годовому плану;</w:t>
      </w:r>
    </w:p>
    <w:p w:rsidR="00BE16D4" w:rsidRDefault="00D46E32">
      <w:pPr>
        <w:pStyle w:val="cs7fb5c607"/>
      </w:pPr>
      <w:r>
        <w:rPr>
          <w:rStyle w:val="csae06bbdb1"/>
        </w:rPr>
        <w:t>- на ремонт мягкой кровли в ДОУ № 5 «Светлячок» в размере 1 299,5 тыс. руб</w:t>
      </w:r>
      <w:r w:rsidR="00AE47AC">
        <w:rPr>
          <w:rStyle w:val="csae06bbdb1"/>
        </w:rPr>
        <w:t>.</w:t>
      </w:r>
      <w:r>
        <w:rPr>
          <w:rStyle w:val="csae06bbdb1"/>
        </w:rPr>
        <w:t>, из них перечислено учреждению 100,0 % годовому плану.</w:t>
      </w:r>
    </w:p>
    <w:p w:rsidR="00BE16D4" w:rsidRPr="00E513B2" w:rsidRDefault="00D46E32">
      <w:pPr>
        <w:pStyle w:val="csfc41765"/>
      </w:pPr>
      <w:r>
        <w:rPr>
          <w:rStyle w:val="csae06bbdb1"/>
        </w:rPr>
        <w:t xml:space="preserve">2) Оплата </w:t>
      </w:r>
      <w:r w:rsidRPr="00E513B2">
        <w:rPr>
          <w:rStyle w:val="csae06bbdb1"/>
        </w:rPr>
        <w:t>кредиторской задолженности и судебных расходов по выполнению работ по реконструкции здания ДОУ «Детский сад № 3 «Родничок» по ул. Рабочая, 118 на 350 мест в г. Арамиль в размере 5653,5 тыс. руб.</w:t>
      </w:r>
    </w:p>
    <w:p w:rsidR="00BE16D4" w:rsidRPr="00E513B2" w:rsidRDefault="00D46E32">
      <w:pPr>
        <w:pStyle w:val="csfc41765"/>
      </w:pPr>
      <w:r w:rsidRPr="00E513B2">
        <w:rPr>
          <w:rStyle w:val="csae06bbdb1"/>
        </w:rPr>
        <w:t>3)</w:t>
      </w:r>
      <w:r w:rsidRPr="00E513B2">
        <w:rPr>
          <w:rStyle w:val="csfbf85d6b1"/>
        </w:rPr>
        <w:t xml:space="preserve"> </w:t>
      </w:r>
      <w:r w:rsidRPr="00E513B2">
        <w:rPr>
          <w:rStyle w:val="cs1b16eeb51"/>
          <w:rFonts w:ascii="Times New Roman" w:hAnsi="Times New Roman" w:cs="Times New Roman"/>
          <w:sz w:val="24"/>
          <w:szCs w:val="24"/>
        </w:rPr>
        <w:t>Оплата денежного взыскания, налагаемого в возмещение ущерба, причиненного в результате нецелевого использования бюджетных средств, выделенных на оплату работ по реконструкции здания ДОУ «Детский сад № 3 «Родничок» по ул. Рабочая, 118 на 350 мест в г. Арамиль – 2162,1 тыс. руб.</w:t>
      </w:r>
    </w:p>
    <w:p w:rsidR="00375C40" w:rsidRDefault="00375C40">
      <w:pPr>
        <w:pStyle w:val="cs66db5011"/>
        <w:rPr>
          <w:rStyle w:val="cse164947c1"/>
        </w:rPr>
      </w:pPr>
    </w:p>
    <w:p w:rsidR="00BE16D4" w:rsidRDefault="00D46E32">
      <w:pPr>
        <w:pStyle w:val="cs66db5011"/>
      </w:pPr>
      <w:r>
        <w:rPr>
          <w:rStyle w:val="cse164947c1"/>
        </w:rPr>
        <w:t>Подраздел 0702. Общее образование</w:t>
      </w:r>
    </w:p>
    <w:p w:rsidR="00BE16D4" w:rsidRDefault="00D46E32">
      <w:pPr>
        <w:pStyle w:val="cs7fb5c607"/>
      </w:pPr>
      <w:r>
        <w:rPr>
          <w:rStyle w:val="csae06bbdb1"/>
        </w:rPr>
        <w:t>За 2018 год по подразделу «Общее образование» при годовом плане 153303,7 тыс. руб</w:t>
      </w:r>
      <w:r w:rsidR="00AE47AC">
        <w:rPr>
          <w:rStyle w:val="csae06bbdb1"/>
        </w:rPr>
        <w:t>.</w:t>
      </w:r>
      <w:r>
        <w:rPr>
          <w:rStyle w:val="csae06bbdb1"/>
        </w:rPr>
        <w:t xml:space="preserve"> исполнение составило 149659,3 тыс. руб</w:t>
      </w:r>
      <w:r w:rsidR="00AE47AC">
        <w:rPr>
          <w:rStyle w:val="csae06bbdb1"/>
        </w:rPr>
        <w:t>.</w:t>
      </w:r>
      <w:r>
        <w:rPr>
          <w:rStyle w:val="csae06bbdb1"/>
        </w:rPr>
        <w:t xml:space="preserve"> или 97,6 %.</w:t>
      </w:r>
    </w:p>
    <w:p w:rsidR="00BE16D4" w:rsidRDefault="00D46E32">
      <w:pPr>
        <w:pStyle w:val="cs2e86d3a6"/>
      </w:pPr>
      <w:r>
        <w:rPr>
          <w:rStyle w:val="cse164947c1"/>
        </w:rPr>
        <w:t xml:space="preserve">Расшифровка по муниципальным общеобразовательным учреждениям </w:t>
      </w:r>
    </w:p>
    <w:p w:rsidR="00BE16D4" w:rsidRDefault="00D46E32">
      <w:pPr>
        <w:pStyle w:val="cs2e86d3a6"/>
      </w:pPr>
      <w:r>
        <w:rPr>
          <w:rStyle w:val="cse164947c1"/>
        </w:rPr>
        <w:t>(субсидии на финансовое обеспечение выполнения муниципального задания)</w:t>
      </w:r>
    </w:p>
    <w:tbl>
      <w:tblPr>
        <w:tblW w:w="9540" w:type="dxa"/>
        <w:tblCellMar>
          <w:left w:w="0" w:type="dxa"/>
          <w:right w:w="0" w:type="dxa"/>
        </w:tblCellMar>
        <w:tblLook w:val="04A0" w:firstRow="1" w:lastRow="0" w:firstColumn="1" w:lastColumn="0" w:noHBand="0" w:noVBand="1"/>
      </w:tblPr>
      <w:tblGrid>
        <w:gridCol w:w="5240"/>
        <w:gridCol w:w="1442"/>
        <w:gridCol w:w="1416"/>
        <w:gridCol w:w="1442"/>
      </w:tblGrid>
      <w:tr w:rsidR="00BE16D4" w:rsidTr="00375C40">
        <w:trPr>
          <w:trHeight w:val="20"/>
        </w:trPr>
        <w:tc>
          <w:tcPr>
            <w:tcW w:w="52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Наименование учреждения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План </w:t>
            </w:r>
          </w:p>
          <w:p w:rsidR="00BE16D4" w:rsidRDefault="00D46E32">
            <w:pPr>
              <w:pStyle w:val="cs2e86d3a6"/>
            </w:pPr>
            <w:r>
              <w:rPr>
                <w:rStyle w:val="csae06bbdb1"/>
              </w:rPr>
              <w:t>(тыс. руб.)</w:t>
            </w:r>
          </w:p>
        </w:tc>
        <w:tc>
          <w:tcPr>
            <w:tcW w:w="14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Факт </w:t>
            </w:r>
          </w:p>
          <w:p w:rsidR="00BE16D4" w:rsidRDefault="00D46E32">
            <w:pPr>
              <w:pStyle w:val="cs2e86d3a6"/>
            </w:pPr>
            <w:r>
              <w:rPr>
                <w:rStyle w:val="csae06bbdb1"/>
              </w:rPr>
              <w:t>(тыс. руб.)</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исполнения</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автономное общеобразовательное учреждение «Средняя общеобразовательная школа № 1»</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85765,8</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83944,4</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97,9</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lastRenderedPageBreak/>
              <w:t>- местного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17109,0</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16860,6</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98,5</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68656,7</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67083,8</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97,7</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общеобразовательное учреждение «Средняя общеобразовательная школа №3»</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34083,3</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33392,6</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98,0</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9011,9</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8597,9</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95,4</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25071,5</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24794,6</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98,9</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общеобразовательное учреждение «Средняя общеобразовательная школа № 4»</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33424,5</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32292,4</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96,6</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6110,7</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5789,9</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94,8</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27313,8</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26502,5</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97,0</w:t>
            </w:r>
          </w:p>
        </w:tc>
      </w:tr>
      <w:tr w:rsidR="00BE16D4" w:rsidTr="00375C40">
        <w:trPr>
          <w:trHeight w:val="20"/>
        </w:trPr>
        <w:tc>
          <w:tcPr>
            <w:tcW w:w="5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e164947c1"/>
              </w:rPr>
              <w:t>И Т О Г О:</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153273,6</w:t>
            </w:r>
          </w:p>
        </w:tc>
        <w:tc>
          <w:tcPr>
            <w:tcW w:w="14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149629,4</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97,6</w:t>
            </w:r>
          </w:p>
        </w:tc>
      </w:tr>
    </w:tbl>
    <w:p w:rsidR="00BE16D4" w:rsidRDefault="00D46E32">
      <w:pPr>
        <w:pStyle w:val="cs7fb5c607"/>
      </w:pPr>
      <w:r>
        <w:rPr>
          <w:rStyle w:val="csae06bbdb1"/>
        </w:rPr>
        <w:t>В том числе из областного бюджета бюджету городского округа в 2018 году были предоставлены:</w:t>
      </w:r>
    </w:p>
    <w:p w:rsidR="00BE16D4" w:rsidRDefault="00D46E32">
      <w:pPr>
        <w:pStyle w:val="cs7fb5c607"/>
      </w:pPr>
      <w:r>
        <w:rPr>
          <w:rStyle w:val="csae06bbdb1"/>
        </w:rPr>
        <w:t>1) субвенции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p w:rsidR="00BE16D4" w:rsidRDefault="00D46E32">
      <w:pPr>
        <w:pStyle w:val="cs7fb5c607"/>
      </w:pPr>
      <w:r>
        <w:rPr>
          <w:rStyle w:val="csae06bbdb1"/>
        </w:rPr>
        <w:t>- в части финансирования расходов на оплату труда работников общеобразовательных организаций в размере 93591,9 тыс. руб</w:t>
      </w:r>
      <w:r w:rsidR="00AE47AC">
        <w:rPr>
          <w:rStyle w:val="csae06bbdb1"/>
        </w:rPr>
        <w:t>.</w:t>
      </w:r>
      <w:r>
        <w:rPr>
          <w:rStyle w:val="csae06bbdb1"/>
        </w:rPr>
        <w:t>, из них освоено 100,0 % к годовому плану;</w:t>
      </w:r>
    </w:p>
    <w:p w:rsidR="00BE16D4" w:rsidRDefault="00D46E32">
      <w:pPr>
        <w:pStyle w:val="cs7fb5c607"/>
      </w:pPr>
      <w:r>
        <w:rPr>
          <w:rStyle w:val="csae06bbdb1"/>
        </w:rPr>
        <w:t>- в части финансирования расходов на приобретение учебников и учебных пособий, средств обучения, игр, игрушек в размере 6425,1 тыс. руб</w:t>
      </w:r>
      <w:r w:rsidR="00AE47AC">
        <w:rPr>
          <w:rStyle w:val="csae06bbdb1"/>
        </w:rPr>
        <w:t>.</w:t>
      </w:r>
      <w:r>
        <w:rPr>
          <w:rStyle w:val="csae06bbdb1"/>
        </w:rPr>
        <w:t>, из них освоено 6 425,1 тыс. руб</w:t>
      </w:r>
      <w:r w:rsidR="00AE47AC">
        <w:rPr>
          <w:rStyle w:val="csae06bbdb1"/>
        </w:rPr>
        <w:t>.</w:t>
      </w:r>
      <w:r>
        <w:rPr>
          <w:rStyle w:val="csae06bbdb1"/>
        </w:rPr>
        <w:t xml:space="preserve"> или 100,0 % к утвержденному годовому плану;</w:t>
      </w:r>
    </w:p>
    <w:p w:rsidR="00BE16D4" w:rsidRDefault="00D46E32">
      <w:pPr>
        <w:pStyle w:val="cs7fb5c607"/>
      </w:pPr>
      <w:r>
        <w:rPr>
          <w:rStyle w:val="csae06bbdb1"/>
        </w:rPr>
        <w:t>2) субсидии на осуществление мероприятий по обеспечению питанием обучающихся в муниципальных общеобразовательных организациях в размере 20739,0 тыс. руб</w:t>
      </w:r>
      <w:r w:rsidR="00AE47AC">
        <w:rPr>
          <w:rStyle w:val="csae06bbdb1"/>
        </w:rPr>
        <w:t>.</w:t>
      </w:r>
      <w:r>
        <w:rPr>
          <w:rStyle w:val="csae06bbdb1"/>
        </w:rPr>
        <w:t>, из них освоено 18077,8 тыс. руб</w:t>
      </w:r>
      <w:r w:rsidR="00AE47AC">
        <w:rPr>
          <w:rStyle w:val="csae06bbdb1"/>
        </w:rPr>
        <w:t>.</w:t>
      </w:r>
      <w:r>
        <w:rPr>
          <w:rStyle w:val="csae06bbdb1"/>
        </w:rPr>
        <w:t xml:space="preserve"> или 87,2 % к утвержденному годовому плану. Отклонение от плановых показателей связано с экономией, сложившейся по результатам проведения конкурсных процедур;</w:t>
      </w:r>
    </w:p>
    <w:p w:rsidR="00BE16D4" w:rsidRDefault="00D46E32">
      <w:pPr>
        <w:pStyle w:val="csfc41765"/>
      </w:pPr>
      <w:r>
        <w:rPr>
          <w:rStyle w:val="csae06bbdb1"/>
        </w:rPr>
        <w:t xml:space="preserve">3)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286,0 тыс. руб</w:t>
      </w:r>
      <w:r w:rsidR="00AE47AC">
        <w:rPr>
          <w:rStyle w:val="csae06bbdb1"/>
        </w:rPr>
        <w:t>.</w:t>
      </w:r>
      <w:r>
        <w:rPr>
          <w:rStyle w:val="csae06bbdb1"/>
        </w:rPr>
        <w:t xml:space="preserve">, освоение составило 100,0 %. </w:t>
      </w:r>
    </w:p>
    <w:p w:rsidR="00BE16D4" w:rsidRDefault="00D46E32">
      <w:pPr>
        <w:pStyle w:val="cs7fb5c607"/>
      </w:pPr>
      <w:r>
        <w:rPr>
          <w:rStyle w:val="csae06bbdb1"/>
        </w:rPr>
        <w:t>За счет средств резервного фонда Администрации Арамильского городского округа в 2018 году были осуществлены расходы на награждение выпускников общеобразовательных учреждений Арамильского городского округа, показавших отличные результаты при получении среднего общего образования в размере 30,0 тыс. руб</w:t>
      </w:r>
      <w:r w:rsidR="00AE47AC">
        <w:rPr>
          <w:rStyle w:val="csae06bbdb1"/>
        </w:rPr>
        <w:t>.</w:t>
      </w:r>
      <w:r>
        <w:rPr>
          <w:rStyle w:val="cs9d249ccb1"/>
        </w:rPr>
        <w:t xml:space="preserve"> </w:t>
      </w:r>
      <w:r>
        <w:rPr>
          <w:rStyle w:val="csae06bbdb1"/>
        </w:rPr>
        <w:t>или 100,0 % к годовому плану.</w:t>
      </w:r>
    </w:p>
    <w:p w:rsidR="00375C40" w:rsidRDefault="00375C40">
      <w:pPr>
        <w:pStyle w:val="cs2e86d3a6"/>
        <w:rPr>
          <w:rStyle w:val="cse164947c1"/>
        </w:rPr>
      </w:pPr>
    </w:p>
    <w:p w:rsidR="00BE16D4" w:rsidRDefault="00D46E32">
      <w:pPr>
        <w:pStyle w:val="cs2e86d3a6"/>
      </w:pPr>
      <w:r>
        <w:rPr>
          <w:rStyle w:val="cse164947c1"/>
        </w:rPr>
        <w:t>Подраздел 0703. Дополнительное образование детей</w:t>
      </w:r>
    </w:p>
    <w:p w:rsidR="00BE16D4" w:rsidRDefault="00D46E32">
      <w:pPr>
        <w:pStyle w:val="cs7fb5c607"/>
      </w:pPr>
      <w:r>
        <w:rPr>
          <w:rStyle w:val="csae06bbdb1"/>
        </w:rPr>
        <w:t>За 2018 год по подразделу «Дополнительное образование детей» при годовом плане 59752,3 тыс. руб</w:t>
      </w:r>
      <w:r w:rsidR="00AE47AC">
        <w:rPr>
          <w:rStyle w:val="csae06bbdb1"/>
        </w:rPr>
        <w:t>.</w:t>
      </w:r>
      <w:r>
        <w:rPr>
          <w:rStyle w:val="csae06bbdb1"/>
        </w:rPr>
        <w:t xml:space="preserve"> исполнение составило 58545,7 тыс. руб</w:t>
      </w:r>
      <w:r w:rsidR="00AE47AC">
        <w:rPr>
          <w:rStyle w:val="csae06bbdb1"/>
        </w:rPr>
        <w:t>.</w:t>
      </w:r>
      <w:r>
        <w:rPr>
          <w:rStyle w:val="csae06bbdb1"/>
        </w:rPr>
        <w:t xml:space="preserve"> или 98,0 %.</w:t>
      </w:r>
      <w:r>
        <w:rPr>
          <w:rStyle w:val="cs9d249ccb1"/>
        </w:rPr>
        <w:t xml:space="preserve"> </w:t>
      </w:r>
    </w:p>
    <w:p w:rsidR="00BE16D4" w:rsidRDefault="00D46E32">
      <w:pPr>
        <w:pStyle w:val="cs2e86d3a6"/>
      </w:pPr>
      <w:r>
        <w:rPr>
          <w:rStyle w:val="cse164947c1"/>
        </w:rPr>
        <w:t>Расшифровка по учреждениям дополнительного образования</w:t>
      </w:r>
    </w:p>
    <w:p w:rsidR="00BE16D4" w:rsidRDefault="00D46E32">
      <w:pPr>
        <w:pStyle w:val="cs2e86d3a6"/>
      </w:pPr>
      <w:r>
        <w:rPr>
          <w:rStyle w:val="cse164947c1"/>
        </w:rPr>
        <w:t>(субсидии на финансовое обеспечение выполнения муниципального задания)</w:t>
      </w:r>
    </w:p>
    <w:tbl>
      <w:tblPr>
        <w:tblW w:w="0" w:type="auto"/>
        <w:tblCellMar>
          <w:left w:w="0" w:type="dxa"/>
          <w:right w:w="0" w:type="dxa"/>
        </w:tblCellMar>
        <w:tblLook w:val="04A0" w:firstRow="1" w:lastRow="0" w:firstColumn="1" w:lastColumn="0" w:noHBand="0" w:noVBand="1"/>
      </w:tblPr>
      <w:tblGrid>
        <w:gridCol w:w="5523"/>
        <w:gridCol w:w="1314"/>
        <w:gridCol w:w="1293"/>
        <w:gridCol w:w="1441"/>
      </w:tblGrid>
      <w:tr w:rsidR="00BE16D4" w:rsidTr="00375C40">
        <w:trPr>
          <w:trHeight w:val="20"/>
        </w:trPr>
        <w:tc>
          <w:tcPr>
            <w:tcW w:w="55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Наименование учреждения</w:t>
            </w:r>
          </w:p>
        </w:tc>
        <w:tc>
          <w:tcPr>
            <w:tcW w:w="13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План </w:t>
            </w:r>
          </w:p>
          <w:p w:rsidR="00BE16D4" w:rsidRDefault="00D46E32">
            <w:pPr>
              <w:pStyle w:val="cs2e86d3a6"/>
            </w:pPr>
            <w:r>
              <w:rPr>
                <w:rStyle w:val="csae06bbdb1"/>
              </w:rPr>
              <w:t>(тыс. руб.)</w:t>
            </w:r>
          </w:p>
        </w:tc>
        <w:tc>
          <w:tcPr>
            <w:tcW w:w="12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Факт </w:t>
            </w:r>
          </w:p>
          <w:p w:rsidR="00BE16D4" w:rsidRDefault="00D46E32">
            <w:pPr>
              <w:pStyle w:val="cs2e86d3a6"/>
            </w:pPr>
            <w:r>
              <w:rPr>
                <w:rStyle w:val="csae06bbdb1"/>
              </w:rPr>
              <w:t>(тыс. руб.)</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исполнения</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 xml:space="preserve">Муниципальное бюджетное учреждение дополнительного образования «Центр развития </w:t>
            </w:r>
            <w:r>
              <w:rPr>
                <w:rStyle w:val="csae06bbdb1"/>
              </w:rPr>
              <w:lastRenderedPageBreak/>
              <w:t>творчества детей и юношества «ЮНТА»</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lastRenderedPageBreak/>
              <w:t>13474,7</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13474,7</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100,0</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lastRenderedPageBreak/>
              <w:t xml:space="preserve">в том числе за счет средств: </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13356,4</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13356,4</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100,0</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118,2</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118,2</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100,0</w:t>
            </w:r>
          </w:p>
        </w:tc>
      </w:tr>
      <w:tr w:rsidR="00BE16D4" w:rsidTr="00375C40">
        <w:trPr>
          <w:trHeight w:val="20"/>
        </w:trPr>
        <w:tc>
          <w:tcPr>
            <w:tcW w:w="55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учреждение дополнительного образования «Детская школа искусств»</w:t>
            </w:r>
          </w:p>
        </w:tc>
        <w:tc>
          <w:tcPr>
            <w:tcW w:w="13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11491,5</w:t>
            </w:r>
          </w:p>
        </w:tc>
        <w:tc>
          <w:tcPr>
            <w:tcW w:w="12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10575,0</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92,0</w:t>
            </w:r>
          </w:p>
        </w:tc>
      </w:tr>
      <w:tr w:rsidR="00BE16D4" w:rsidTr="00375C40">
        <w:trPr>
          <w:trHeight w:val="20"/>
        </w:trPr>
        <w:tc>
          <w:tcPr>
            <w:tcW w:w="55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3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2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5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3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11413,0</w:t>
            </w:r>
          </w:p>
        </w:tc>
        <w:tc>
          <w:tcPr>
            <w:tcW w:w="12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10496,5</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92,0</w:t>
            </w:r>
          </w:p>
        </w:tc>
      </w:tr>
      <w:tr w:rsidR="00BE16D4" w:rsidTr="00375C40">
        <w:trPr>
          <w:trHeight w:val="20"/>
        </w:trPr>
        <w:tc>
          <w:tcPr>
            <w:tcW w:w="55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3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78,5</w:t>
            </w:r>
          </w:p>
        </w:tc>
        <w:tc>
          <w:tcPr>
            <w:tcW w:w="12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78,5</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100,0</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ae06bbdb1"/>
              </w:rPr>
              <w:t>Муниципальное автономное образовательное учреждение дополнительного образования «Детско-юношеская спортивная школа «Дельфин»</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34081,3</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33791,2</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99,1</w:t>
            </w:r>
          </w:p>
        </w:tc>
      </w:tr>
      <w:tr w:rsidR="00BE16D4" w:rsidTr="00375C40">
        <w:trPr>
          <w:trHeight w:val="20"/>
        </w:trPr>
        <w:tc>
          <w:tcPr>
            <w:tcW w:w="55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e164947c1"/>
              </w:rPr>
              <w:t>И Т О Г О:</w:t>
            </w:r>
          </w:p>
        </w:tc>
        <w:tc>
          <w:tcPr>
            <w:tcW w:w="1314"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59047,5</w:t>
            </w:r>
          </w:p>
        </w:tc>
        <w:tc>
          <w:tcPr>
            <w:tcW w:w="129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57840,9</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98,0</w:t>
            </w:r>
          </w:p>
        </w:tc>
      </w:tr>
    </w:tbl>
    <w:p w:rsidR="00BE16D4" w:rsidRDefault="00D46E32">
      <w:pPr>
        <w:pStyle w:val="cs7fb5c607"/>
      </w:pPr>
      <w:r>
        <w:rPr>
          <w:rStyle w:val="csae06bbdb1"/>
        </w:rPr>
        <w:t>В том числе из областного бюджета бюджету городского округа в 2018 году были предоставлены:</w:t>
      </w:r>
    </w:p>
    <w:p w:rsidR="00BE16D4" w:rsidRDefault="00D46E32">
      <w:pPr>
        <w:pStyle w:val="cs7fb5c607"/>
      </w:pPr>
      <w:r>
        <w:rPr>
          <w:rStyle w:val="csae06bbdb1"/>
        </w:rPr>
        <w:t xml:space="preserve">1) субсидии на внедрение механизмов </w:t>
      </w:r>
      <w:proofErr w:type="gramStart"/>
      <w:r>
        <w:rPr>
          <w:rStyle w:val="csae06bbdb1"/>
        </w:rPr>
        <w:t>инициативного</w:t>
      </w:r>
      <w:proofErr w:type="gramEnd"/>
      <w:r>
        <w:rPr>
          <w:rStyle w:val="csae06bbdb1"/>
        </w:rPr>
        <w:t xml:space="preserve"> бюджетирования на территории Свердловской области в размере 313,2 тыс. руб</w:t>
      </w:r>
      <w:r w:rsidR="00AE47AC">
        <w:rPr>
          <w:rStyle w:val="csae06bbdb1"/>
        </w:rPr>
        <w:t>.</w:t>
      </w:r>
      <w:r>
        <w:rPr>
          <w:rStyle w:val="csae06bbdb1"/>
        </w:rPr>
        <w:t>, из них освоено 313,2 тыс. руб</w:t>
      </w:r>
      <w:r w:rsidR="00AE47AC">
        <w:rPr>
          <w:rStyle w:val="csae06bbdb1"/>
        </w:rPr>
        <w:t>.</w:t>
      </w:r>
      <w:r>
        <w:rPr>
          <w:rStyle w:val="csae06bbdb1"/>
        </w:rPr>
        <w:t xml:space="preserve"> или 100,0 % к утвержденному годовому плану;</w:t>
      </w:r>
    </w:p>
    <w:p w:rsidR="00BE16D4" w:rsidRDefault="00D46E32">
      <w:pPr>
        <w:pStyle w:val="csfc41765"/>
      </w:pPr>
      <w:r>
        <w:rPr>
          <w:rStyle w:val="csae06bbdb1"/>
        </w:rPr>
        <w:t xml:space="preserve">2)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196,8 тыс. руб</w:t>
      </w:r>
      <w:r w:rsidR="00AE47AC">
        <w:rPr>
          <w:rStyle w:val="csae06bbdb1"/>
        </w:rPr>
        <w:t>.</w:t>
      </w:r>
      <w:r>
        <w:rPr>
          <w:rStyle w:val="csae06bbdb1"/>
        </w:rPr>
        <w:t xml:space="preserve">, освоение составило 100,0 %. </w:t>
      </w:r>
    </w:p>
    <w:p w:rsidR="00BE16D4" w:rsidRDefault="00D46E32">
      <w:pPr>
        <w:pStyle w:val="cs7fb5c607"/>
      </w:pPr>
      <w:r>
        <w:rPr>
          <w:rStyle w:val="csae06bbdb1"/>
        </w:rPr>
        <w:t>За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и творческих отделений муниципальных учреждений Арамильского городского округа в размере 78,5 тыс. руб</w:t>
      </w:r>
      <w:r w:rsidR="00AE47AC">
        <w:rPr>
          <w:rStyle w:val="csae06bbdb1"/>
        </w:rPr>
        <w:t>.</w:t>
      </w:r>
      <w:r>
        <w:rPr>
          <w:rStyle w:val="cs9d249ccb1"/>
        </w:rPr>
        <w:t xml:space="preserve"> </w:t>
      </w:r>
      <w:r>
        <w:rPr>
          <w:rStyle w:val="csae06bbdb1"/>
        </w:rPr>
        <w:t>или 100,0 % к годовому плану.</w:t>
      </w:r>
    </w:p>
    <w:p w:rsidR="00BE16D4" w:rsidRDefault="00D46E32">
      <w:pPr>
        <w:pStyle w:val="cs2e86d3a6"/>
      </w:pPr>
      <w:r>
        <w:rPr>
          <w:rStyle w:val="cse164947c1"/>
        </w:rPr>
        <w:t>Подраздел 0707. Молодежная политика</w:t>
      </w:r>
    </w:p>
    <w:p w:rsidR="00BE16D4" w:rsidRDefault="00D46E32">
      <w:pPr>
        <w:pStyle w:val="cs7fb5c607"/>
      </w:pPr>
      <w:r>
        <w:rPr>
          <w:rStyle w:val="csae06bbdb1"/>
        </w:rPr>
        <w:t>За 2018 год по подразделу «Молодежная политика» при годовом плане 11876,1 тыс. руб</w:t>
      </w:r>
      <w:r w:rsidR="00AE47AC">
        <w:rPr>
          <w:rStyle w:val="csae06bbdb1"/>
        </w:rPr>
        <w:t>.</w:t>
      </w:r>
      <w:r>
        <w:rPr>
          <w:rStyle w:val="csae06bbdb1"/>
        </w:rPr>
        <w:t xml:space="preserve"> исполнение составило 11876,1 тыс. руб</w:t>
      </w:r>
      <w:r w:rsidR="00AE47AC">
        <w:rPr>
          <w:rStyle w:val="csae06bbdb1"/>
        </w:rPr>
        <w:t>.</w:t>
      </w:r>
      <w:r>
        <w:rPr>
          <w:rStyle w:val="csae06bbdb1"/>
        </w:rPr>
        <w:t xml:space="preserve"> или 100,0 %.</w:t>
      </w:r>
    </w:p>
    <w:p w:rsidR="00BE16D4" w:rsidRPr="00AE47AC" w:rsidRDefault="00D46E32" w:rsidP="00AE47AC">
      <w:pPr>
        <w:pStyle w:val="cs7fb5c607"/>
        <w:rPr>
          <w:color w:val="000000"/>
        </w:rPr>
      </w:pPr>
      <w:proofErr w:type="gramStart"/>
      <w:r>
        <w:rPr>
          <w:rStyle w:val="cs9d249ccb1"/>
        </w:rPr>
        <w:t>В рамках реализации Муниципальной программы «Развитие системы образования в Арамильском городском округе до 2020 года» подпрограммы «Развитие дополнительного образования, отдыха и оздоровления детей в Арамильском городском округе» на проведение мероприятий по организации отдыха и оздоровления детей в каникулярное время при годовом плане 9019,3 тыс. руб</w:t>
      </w:r>
      <w:r w:rsidR="00AE47AC">
        <w:rPr>
          <w:rStyle w:val="cs9d249ccb1"/>
        </w:rPr>
        <w:t>.</w:t>
      </w:r>
      <w:r>
        <w:rPr>
          <w:rStyle w:val="cs9d249ccb1"/>
        </w:rPr>
        <w:t xml:space="preserve"> были произведены расходы в размере 9019,3 тыс. руб</w:t>
      </w:r>
      <w:r w:rsidR="00AE47AC">
        <w:rPr>
          <w:rStyle w:val="cs9d249ccb1"/>
        </w:rPr>
        <w:t>.</w:t>
      </w:r>
      <w:r>
        <w:rPr>
          <w:rStyle w:val="cs9d249ccb1"/>
        </w:rPr>
        <w:t xml:space="preserve"> или 100,0 % к годовому плану, из них:</w:t>
      </w:r>
      <w:proofErr w:type="gramEnd"/>
    </w:p>
    <w:p w:rsidR="00BE16D4" w:rsidRDefault="00D46E32">
      <w:pPr>
        <w:pStyle w:val="cs7fb5c607"/>
      </w:pPr>
      <w:r>
        <w:rPr>
          <w:rStyle w:val="cs9d249ccb1"/>
        </w:rPr>
        <w:t>- за счет средств местного бюджета при годовом плане 2281,5 тыс. руб</w:t>
      </w:r>
      <w:r w:rsidR="00AE47AC">
        <w:rPr>
          <w:rStyle w:val="cs9d249ccb1"/>
        </w:rPr>
        <w:t>.</w:t>
      </w:r>
      <w:r>
        <w:rPr>
          <w:rStyle w:val="cs9d249ccb1"/>
        </w:rPr>
        <w:t xml:space="preserve"> осуществлены расходы в размере 2281,5 тыс. руб</w:t>
      </w:r>
      <w:r w:rsidR="00AE47AC">
        <w:rPr>
          <w:rStyle w:val="cs9d249ccb1"/>
        </w:rPr>
        <w:t>.</w:t>
      </w:r>
      <w:r>
        <w:rPr>
          <w:rStyle w:val="cs9d249ccb1"/>
        </w:rPr>
        <w:t xml:space="preserve"> или 100,0 % к годовому плану;</w:t>
      </w:r>
    </w:p>
    <w:p w:rsidR="00BE16D4" w:rsidRDefault="00D46E32">
      <w:pPr>
        <w:pStyle w:val="cs7fb5c607"/>
      </w:pPr>
      <w:r>
        <w:rPr>
          <w:rStyle w:val="cs9d249ccb1"/>
        </w:rPr>
        <w:t>- за счет субсидий на 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 в размере 6737,8 тыс. руб</w:t>
      </w:r>
      <w:r w:rsidR="00AE47AC">
        <w:rPr>
          <w:rStyle w:val="cs9d249ccb1"/>
        </w:rPr>
        <w:t>.</w:t>
      </w:r>
      <w:r>
        <w:rPr>
          <w:rStyle w:val="cs9d249ccb1"/>
        </w:rPr>
        <w:t>, осуществлены расходы в размере 6737,8 тыс. руб</w:t>
      </w:r>
      <w:r w:rsidR="00AE47AC">
        <w:rPr>
          <w:rStyle w:val="cs9d249ccb1"/>
        </w:rPr>
        <w:t>.</w:t>
      </w:r>
      <w:r>
        <w:rPr>
          <w:rStyle w:val="cs9d249ccb1"/>
        </w:rPr>
        <w:t xml:space="preserve"> или 100,0 % к годовому плану.</w:t>
      </w:r>
    </w:p>
    <w:p w:rsidR="00BE16D4" w:rsidRDefault="00D46E32">
      <w:pPr>
        <w:pStyle w:val="cs7fb5c607"/>
      </w:pPr>
      <w:r>
        <w:rPr>
          <w:rStyle w:val="csae06bbdb1"/>
        </w:rPr>
        <w:t>В рамках реализации Муниципальной программы «Развитие физической культуры, спорта и молодежной политики в Арамильском городском округе до 2020 года»</w:t>
      </w:r>
      <w:r>
        <w:rPr>
          <w:rStyle w:val="cs9d249ccb1"/>
        </w:rPr>
        <w:t xml:space="preserve"> </w:t>
      </w:r>
      <w:r>
        <w:rPr>
          <w:rStyle w:val="csae06bbdb1"/>
        </w:rPr>
        <w:t>были произведены следующие расходы:</w:t>
      </w:r>
    </w:p>
    <w:p w:rsidR="00BE16D4" w:rsidRDefault="00D46E32">
      <w:pPr>
        <w:pStyle w:val="cs7fb5c607"/>
      </w:pPr>
      <w:r>
        <w:rPr>
          <w:rStyle w:val="csae06bbdb1"/>
        </w:rPr>
        <w:t>1) по подпрограмме «Молодежь Арамильского городского округа» в бюджете городского округа в 2018 году предусмотрено предоставление субсидий на иные цели Муниципальному автономному учреждению «Центр развития физической культуры, спорта и молодежной политики «Созвездие»:</w:t>
      </w:r>
    </w:p>
    <w:p w:rsidR="00BE16D4" w:rsidRDefault="00D46E32">
      <w:pPr>
        <w:pStyle w:val="cs7fb5c607"/>
      </w:pPr>
      <w:r>
        <w:rPr>
          <w:rStyle w:val="csae06bbdb1"/>
        </w:rPr>
        <w:t xml:space="preserve">- на </w:t>
      </w:r>
      <w:r>
        <w:rPr>
          <w:rStyle w:val="cs9d249ccb1"/>
        </w:rPr>
        <w:t>создание и обеспечение деятельности ежегодной молодежной биржи труда в размере 260,0 тыс. руб</w:t>
      </w:r>
      <w:r w:rsidR="00AE47AC">
        <w:rPr>
          <w:rStyle w:val="cs9d249ccb1"/>
        </w:rPr>
        <w:t>.</w:t>
      </w:r>
      <w:r>
        <w:rPr>
          <w:rStyle w:val="cs9d249ccb1"/>
        </w:rPr>
        <w:t>; в течение года учреждению перечислено 260,0 тыс. руб</w:t>
      </w:r>
      <w:r w:rsidR="00AE47AC">
        <w:rPr>
          <w:rStyle w:val="cs9d249ccb1"/>
        </w:rPr>
        <w:t>.</w:t>
      </w:r>
      <w:r>
        <w:rPr>
          <w:rStyle w:val="cs9d249ccb1"/>
        </w:rPr>
        <w:t xml:space="preserve"> или 100,0 % к годовому плану;</w:t>
      </w:r>
    </w:p>
    <w:p w:rsidR="00BE16D4" w:rsidRDefault="00D46E32">
      <w:pPr>
        <w:pStyle w:val="cs7fb5c607"/>
      </w:pPr>
      <w:proofErr w:type="gramStart"/>
      <w:r>
        <w:rPr>
          <w:rStyle w:val="cs9d249ccb1"/>
        </w:rPr>
        <w:lastRenderedPageBreak/>
        <w:t>- на приобретение оборудования для деятельности учреждений подведомственных Отделу социально-культурного развития Администрации Арамильского городского округа в размере 940,8 тыс. руб</w:t>
      </w:r>
      <w:r w:rsidR="00AE47AC">
        <w:rPr>
          <w:rStyle w:val="cs9d249ccb1"/>
        </w:rPr>
        <w:t>.</w:t>
      </w:r>
      <w:r>
        <w:rPr>
          <w:rStyle w:val="cs9d249ccb1"/>
        </w:rPr>
        <w:t xml:space="preserve"> или 100,0 % к годовому плану, в </w:t>
      </w:r>
      <w:proofErr w:type="spellStart"/>
      <w:r>
        <w:rPr>
          <w:rStyle w:val="cs9d249ccb1"/>
        </w:rPr>
        <w:t>т.ч</w:t>
      </w:r>
      <w:proofErr w:type="spellEnd"/>
      <w:r>
        <w:rPr>
          <w:rStyle w:val="cs9d249ccb1"/>
        </w:rPr>
        <w:t>. за счет средств областного бюджета предоставленных в виде субсидии на укрепление материально-технической базы муниципальных учреждений по работе с молодежью – 470,4 тыс. руб</w:t>
      </w:r>
      <w:r w:rsidR="00AE47AC">
        <w:rPr>
          <w:rStyle w:val="cs9d249ccb1"/>
        </w:rPr>
        <w:t>.</w:t>
      </w:r>
      <w:r>
        <w:rPr>
          <w:rStyle w:val="cs9d249ccb1"/>
        </w:rPr>
        <w:t>, за счет средств местного бюджета – 470,4 тыс. руб</w:t>
      </w:r>
      <w:r w:rsidR="00AE47AC">
        <w:rPr>
          <w:rStyle w:val="cs9d249ccb1"/>
        </w:rPr>
        <w:t>.</w:t>
      </w:r>
      <w:proofErr w:type="gramEnd"/>
    </w:p>
    <w:p w:rsidR="00BE16D4" w:rsidRDefault="00D46E32">
      <w:pPr>
        <w:pStyle w:val="cs7fb5c607"/>
      </w:pPr>
      <w:r>
        <w:rPr>
          <w:rStyle w:val="cs9d249ccb1"/>
        </w:rPr>
        <w:t>2)</w:t>
      </w:r>
      <w:r>
        <w:rPr>
          <w:rStyle w:val="csae06bbdb1"/>
        </w:rPr>
        <w:t xml:space="preserve"> по подпрограмме «Патриотическое воспитание граждан в Арамильском городском округе» до 2020 года» в бюджете городского округа в 2018 году предусмотрено предоставление субсидий на иные цели Муниципальному автономному учреждению «Центр развития физической культуры, спорта и молодежной политики «Созвездие»:</w:t>
      </w:r>
    </w:p>
    <w:p w:rsidR="00BE16D4" w:rsidRDefault="00D46E32">
      <w:pPr>
        <w:pStyle w:val="cs7fb5c607"/>
      </w:pPr>
      <w:proofErr w:type="gramStart"/>
      <w:r>
        <w:rPr>
          <w:rStyle w:val="csae06bbdb1"/>
        </w:rPr>
        <w:t>- на приобретение оборудов</w:t>
      </w:r>
      <w:r w:rsidR="00375C40">
        <w:rPr>
          <w:rStyle w:val="csae06bbdb1"/>
        </w:rPr>
        <w:t>ания и инвентаря для МАУ Центр «</w:t>
      </w:r>
      <w:r>
        <w:rPr>
          <w:rStyle w:val="csae06bbdb1"/>
        </w:rPr>
        <w:t>Созвездие</w:t>
      </w:r>
      <w:r w:rsidR="00375C40">
        <w:rPr>
          <w:rStyle w:val="csae06bbdb1"/>
        </w:rPr>
        <w:t>»</w:t>
      </w:r>
      <w:r>
        <w:rPr>
          <w:rStyle w:val="cs9d249ccb1"/>
        </w:rPr>
        <w:t xml:space="preserve"> в размере 289,4 тыс. руб</w:t>
      </w:r>
      <w:r w:rsidR="00AE47AC">
        <w:rPr>
          <w:rStyle w:val="cs9d249ccb1"/>
        </w:rPr>
        <w:t>.</w:t>
      </w:r>
      <w:r>
        <w:rPr>
          <w:rStyle w:val="cs9d249ccb1"/>
        </w:rPr>
        <w:t xml:space="preserve"> или 100,0 % к годовому плану, в </w:t>
      </w:r>
      <w:proofErr w:type="spellStart"/>
      <w:r>
        <w:rPr>
          <w:rStyle w:val="cs9d249ccb1"/>
        </w:rPr>
        <w:t>т.ч</w:t>
      </w:r>
      <w:proofErr w:type="spellEnd"/>
      <w:r>
        <w:rPr>
          <w:rStyle w:val="cs9d249ccb1"/>
        </w:rPr>
        <w:t>. за счет средств областного бюджета предоставленных в виде субсидии на приобретение оборудования для организаций и учреждений, осуществляющих патриотическое воспитание граждан на территории Свердловской области – 135,9 тыс. руб</w:t>
      </w:r>
      <w:r w:rsidR="00AE47AC">
        <w:rPr>
          <w:rStyle w:val="cs9d249ccb1"/>
        </w:rPr>
        <w:t>.</w:t>
      </w:r>
      <w:r>
        <w:rPr>
          <w:rStyle w:val="cs9d249ccb1"/>
        </w:rPr>
        <w:t>, за счет средств местного бюджета – 153,5 тыс. руб</w:t>
      </w:r>
      <w:r w:rsidR="00AE47AC">
        <w:rPr>
          <w:rStyle w:val="cs9d249ccb1"/>
        </w:rPr>
        <w:t>.</w:t>
      </w:r>
      <w:r>
        <w:rPr>
          <w:rStyle w:val="cs9d249ccb1"/>
        </w:rPr>
        <w:t>;</w:t>
      </w:r>
      <w:proofErr w:type="gramEnd"/>
    </w:p>
    <w:p w:rsidR="00BE16D4" w:rsidRDefault="00D46E32">
      <w:pPr>
        <w:pStyle w:val="cs7fb5c607"/>
      </w:pPr>
      <w:proofErr w:type="gramStart"/>
      <w:r>
        <w:rPr>
          <w:rStyle w:val="cs9d249ccb1"/>
        </w:rPr>
        <w:t>- на организацию и проведение военно-патриотических сборов в оборонно-спортивных оздоровительных лагерях в размере 100,0 тыс. руб</w:t>
      </w:r>
      <w:r w:rsidR="00AE47AC">
        <w:rPr>
          <w:rStyle w:val="cs9d249ccb1"/>
        </w:rPr>
        <w:t>.</w:t>
      </w:r>
      <w:r>
        <w:rPr>
          <w:rStyle w:val="cs9d249ccb1"/>
        </w:rPr>
        <w:t xml:space="preserve"> или 100,0 % к годовому плану, в </w:t>
      </w:r>
      <w:proofErr w:type="spellStart"/>
      <w:r>
        <w:rPr>
          <w:rStyle w:val="cs9d249ccb1"/>
        </w:rPr>
        <w:t>т.ч</w:t>
      </w:r>
      <w:proofErr w:type="spellEnd"/>
      <w:r>
        <w:rPr>
          <w:rStyle w:val="cs9d249ccb1"/>
        </w:rPr>
        <w:t>. за счет средств областного бюджета предоставленных в виде субсидии на организацию и проведение военно-спортивных игр, военно-спортивных мероприятий – 50,0 тыс. руб</w:t>
      </w:r>
      <w:r w:rsidR="005004DF">
        <w:rPr>
          <w:rStyle w:val="cs9d249ccb1"/>
        </w:rPr>
        <w:t>.</w:t>
      </w:r>
      <w:r>
        <w:rPr>
          <w:rStyle w:val="cs9d249ccb1"/>
        </w:rPr>
        <w:t>, за счет средств местного бюджета – 50,0 тыс. руб</w:t>
      </w:r>
      <w:r w:rsidR="00AE47AC">
        <w:rPr>
          <w:rStyle w:val="cs9d249ccb1"/>
        </w:rPr>
        <w:t>.</w:t>
      </w:r>
      <w:r>
        <w:rPr>
          <w:rStyle w:val="cs9d249ccb1"/>
        </w:rPr>
        <w:t>;</w:t>
      </w:r>
      <w:proofErr w:type="gramEnd"/>
    </w:p>
    <w:p w:rsidR="00BE16D4" w:rsidRDefault="00D46E32">
      <w:pPr>
        <w:pStyle w:val="cs7fb5c607"/>
      </w:pPr>
      <w:proofErr w:type="gramStart"/>
      <w:r>
        <w:rPr>
          <w:rStyle w:val="cs9d249ccb1"/>
        </w:rPr>
        <w:t>- на проведение военно-спортивных игр (Знамя победы) в размере 100,0 тыс. руб</w:t>
      </w:r>
      <w:r w:rsidR="005004DF">
        <w:rPr>
          <w:rStyle w:val="cs9d249ccb1"/>
        </w:rPr>
        <w:t>.</w:t>
      </w:r>
      <w:r>
        <w:rPr>
          <w:rStyle w:val="cs9d249ccb1"/>
        </w:rPr>
        <w:t xml:space="preserve"> или 100,0 % к годовому плану, в </w:t>
      </w:r>
      <w:proofErr w:type="spellStart"/>
      <w:r>
        <w:rPr>
          <w:rStyle w:val="cs9d249ccb1"/>
        </w:rPr>
        <w:t>т.ч</w:t>
      </w:r>
      <w:proofErr w:type="spellEnd"/>
      <w:r>
        <w:rPr>
          <w:rStyle w:val="cs9d249ccb1"/>
        </w:rPr>
        <w:t>. за счет средств областного бюджета предоставленных в виде субсидии на участие в областных оборонно-спортивных лагерях и военно-спортивных играх на территории Свердловской области – 50,0 тыс. руб</w:t>
      </w:r>
      <w:r w:rsidR="005004DF">
        <w:rPr>
          <w:rStyle w:val="cs9d249ccb1"/>
        </w:rPr>
        <w:t>.</w:t>
      </w:r>
      <w:r>
        <w:rPr>
          <w:rStyle w:val="cs9d249ccb1"/>
        </w:rPr>
        <w:t>, за счет средств местного бюджета – 50,0 тыс. руб</w:t>
      </w:r>
      <w:r w:rsidR="00AE47AC">
        <w:rPr>
          <w:rStyle w:val="cs9d249ccb1"/>
        </w:rPr>
        <w:t>.</w:t>
      </w:r>
      <w:r>
        <w:rPr>
          <w:rStyle w:val="cs9d249ccb1"/>
        </w:rPr>
        <w:t>;</w:t>
      </w:r>
      <w:proofErr w:type="gramEnd"/>
    </w:p>
    <w:p w:rsidR="00BE16D4" w:rsidRDefault="00D46E32">
      <w:pPr>
        <w:pStyle w:val="cs7fb5c607"/>
      </w:pPr>
      <w:r>
        <w:rPr>
          <w:rStyle w:val="csae06bbdb1"/>
        </w:rPr>
        <w:t>- на реализацию мероприятий по организации и проведению 5-дневных учебных сборов по начальной военной подготовке для допризывной молодежи в размере 137,0 тыс. руб</w:t>
      </w:r>
      <w:r w:rsidR="00AE47AC">
        <w:rPr>
          <w:rStyle w:val="csae06bbdb1"/>
        </w:rPr>
        <w:t>.</w:t>
      </w:r>
      <w:r>
        <w:rPr>
          <w:rStyle w:val="csae06bbdb1"/>
        </w:rPr>
        <w:t>;</w:t>
      </w:r>
    </w:p>
    <w:p w:rsidR="00BE16D4" w:rsidRDefault="00D46E32">
      <w:pPr>
        <w:pStyle w:val="cs7fb5c607"/>
      </w:pPr>
      <w:proofErr w:type="gramStart"/>
      <w:r>
        <w:rPr>
          <w:rStyle w:val="cs9d249ccb1"/>
        </w:rPr>
        <w:t>- на организацию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 в размере 999,6 тыс. руб</w:t>
      </w:r>
      <w:r w:rsidR="00AE47AC">
        <w:rPr>
          <w:rStyle w:val="cs9d249ccb1"/>
        </w:rPr>
        <w:t>.</w:t>
      </w:r>
      <w:r>
        <w:rPr>
          <w:rStyle w:val="cs9d249ccb1"/>
        </w:rPr>
        <w:t xml:space="preserve"> или 100,0 % к годовому плану, в </w:t>
      </w:r>
      <w:proofErr w:type="spellStart"/>
      <w:r>
        <w:rPr>
          <w:rStyle w:val="cs9d249ccb1"/>
        </w:rPr>
        <w:t>т.ч</w:t>
      </w:r>
      <w:proofErr w:type="spellEnd"/>
      <w:r>
        <w:rPr>
          <w:rStyle w:val="cs9d249ccb1"/>
        </w:rPr>
        <w:t>. за счет средств областного бюджета предоставленных в виде субсидии на организацию и проведение мероприятий, направленных на формирование активной гражданской позиции, национально-государственной идентичности, воспитание уважения к</w:t>
      </w:r>
      <w:proofErr w:type="gramEnd"/>
      <w:r>
        <w:rPr>
          <w:rStyle w:val="cs9d249ccb1"/>
        </w:rPr>
        <w:t xml:space="preserve"> представителям различных этносов, профилактику экстремизма, терроризма – 499,8 тыс. руб</w:t>
      </w:r>
      <w:r w:rsidR="00AE47AC">
        <w:rPr>
          <w:rStyle w:val="cs9d249ccb1"/>
        </w:rPr>
        <w:t>.</w:t>
      </w:r>
      <w:r>
        <w:rPr>
          <w:rStyle w:val="cs9d249ccb1"/>
        </w:rPr>
        <w:t>, за счет средств местного бюджета – 499,8 тыс. руб.</w:t>
      </w:r>
    </w:p>
    <w:p w:rsidR="00375C40" w:rsidRDefault="00375C40">
      <w:pPr>
        <w:pStyle w:val="cs2e86d3a6"/>
        <w:rPr>
          <w:rStyle w:val="cse164947c1"/>
        </w:rPr>
      </w:pPr>
    </w:p>
    <w:p w:rsidR="00BE16D4" w:rsidRDefault="00D46E32">
      <w:pPr>
        <w:pStyle w:val="cs2e86d3a6"/>
      </w:pPr>
      <w:r>
        <w:rPr>
          <w:rStyle w:val="cse164947c1"/>
        </w:rPr>
        <w:t>Подраздел 0709. Другие вопросы в области образования</w:t>
      </w:r>
    </w:p>
    <w:p w:rsidR="00BE16D4" w:rsidRDefault="00D46E32">
      <w:pPr>
        <w:pStyle w:val="csfc41765"/>
      </w:pPr>
      <w:r>
        <w:rPr>
          <w:rStyle w:val="csae06bbdb1"/>
        </w:rPr>
        <w:t>По подразделу 0709 «Другие вопросы в области об</w:t>
      </w:r>
      <w:r w:rsidR="00375C40">
        <w:rPr>
          <w:rStyle w:val="csae06bbdb1"/>
        </w:rPr>
        <w:t>разования» при годовом плане 16</w:t>
      </w:r>
      <w:r>
        <w:rPr>
          <w:rStyle w:val="csae06bbdb1"/>
        </w:rPr>
        <w:t>820,0 тыс. руб</w:t>
      </w:r>
      <w:r w:rsidR="005004DF">
        <w:rPr>
          <w:rStyle w:val="csae06bbdb1"/>
        </w:rPr>
        <w:t>.</w:t>
      </w:r>
      <w:r>
        <w:rPr>
          <w:rStyle w:val="csae06bbdb1"/>
        </w:rPr>
        <w:t xml:space="preserve"> освоение составило 16404,3 тыс. руб</w:t>
      </w:r>
      <w:r w:rsidR="00AE47AC">
        <w:rPr>
          <w:rStyle w:val="csae06bbdb1"/>
        </w:rPr>
        <w:t>.</w:t>
      </w:r>
      <w:r>
        <w:rPr>
          <w:rStyle w:val="csae06bbdb1"/>
        </w:rPr>
        <w:t xml:space="preserve"> или 97,5 % к годовому плану, в том числе осуществлены расходы: </w:t>
      </w:r>
    </w:p>
    <w:p w:rsidR="00BE16D4" w:rsidRDefault="00D46E32">
      <w:pPr>
        <w:pStyle w:val="csfc41765"/>
      </w:pPr>
      <w:r>
        <w:rPr>
          <w:rStyle w:val="csae06bbdb1"/>
        </w:rPr>
        <w:t>- на обеспечение деятельности Отдела образования Арамильского городского округа в размере 2012,0 тыс. руб</w:t>
      </w:r>
      <w:r w:rsidR="00AE47AC">
        <w:rPr>
          <w:rStyle w:val="csae06bbdb1"/>
        </w:rPr>
        <w:t>.</w:t>
      </w:r>
      <w:r>
        <w:rPr>
          <w:rStyle w:val="csae06bbdb1"/>
        </w:rPr>
        <w:t xml:space="preserve"> или 95,5 % к годовому плану; </w:t>
      </w:r>
    </w:p>
    <w:p w:rsidR="00BE16D4" w:rsidRDefault="00D46E32">
      <w:pPr>
        <w:pStyle w:val="csfc41765"/>
      </w:pPr>
      <w:r>
        <w:rPr>
          <w:rStyle w:val="csae06bbdb1"/>
        </w:rPr>
        <w:t>- на обеспечение деятельности МКУ «Организационно-методический центр» – 1 646,4 тыс. руб</w:t>
      </w:r>
      <w:r w:rsidR="00AE47AC">
        <w:rPr>
          <w:rStyle w:val="csae06bbdb1"/>
        </w:rPr>
        <w:t>.</w:t>
      </w:r>
      <w:r>
        <w:rPr>
          <w:rStyle w:val="csae06bbdb1"/>
        </w:rPr>
        <w:t xml:space="preserve"> или 98,1 % к годовому плану;</w:t>
      </w:r>
    </w:p>
    <w:p w:rsidR="00BE16D4" w:rsidRDefault="00D46E32">
      <w:pPr>
        <w:pStyle w:val="csfc41765"/>
      </w:pPr>
      <w:r>
        <w:rPr>
          <w:rStyle w:val="csae06bbdb1"/>
        </w:rPr>
        <w:t>- на обеспечение деятельности МКУ «Центр бухгалтерского сопровождения органов местного самоуправления и муниципальных учреждений Арамильского городского округа» – 13122,9 тыс. руб</w:t>
      </w:r>
      <w:r w:rsidR="00AE47AC">
        <w:rPr>
          <w:rStyle w:val="csae06bbdb1"/>
        </w:rPr>
        <w:t>.</w:t>
      </w:r>
      <w:r>
        <w:rPr>
          <w:rStyle w:val="csae06bbdb1"/>
        </w:rPr>
        <w:t xml:space="preserve"> или 97,8 % к годовому плану.</w:t>
      </w:r>
    </w:p>
    <w:p w:rsidR="00BE16D4" w:rsidRDefault="00D46E32">
      <w:pPr>
        <w:pStyle w:val="cs7fb5c607"/>
        <w:rPr>
          <w:rStyle w:val="csae06bbdb1"/>
        </w:rPr>
      </w:pPr>
      <w:r>
        <w:rPr>
          <w:rStyle w:val="csae06bbdb1"/>
        </w:rPr>
        <w:t xml:space="preserve">Из областного бюджета бюджету городского округа в 2018 году был предоставлен межбюджетный трансферт на обеспечение оплаты труда работников муниципальных </w:t>
      </w:r>
      <w:r>
        <w:rPr>
          <w:rStyle w:val="csae06bbdb1"/>
        </w:rPr>
        <w:lastRenderedPageBreak/>
        <w:t xml:space="preserve">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6,8 тыс. руб</w:t>
      </w:r>
      <w:r w:rsidR="00AE47AC">
        <w:rPr>
          <w:rStyle w:val="csae06bbdb1"/>
        </w:rPr>
        <w:t>.</w:t>
      </w:r>
      <w:r>
        <w:rPr>
          <w:rStyle w:val="csae06bbdb1"/>
        </w:rPr>
        <w:t xml:space="preserve">, освоение составило 100,0 %. </w:t>
      </w:r>
    </w:p>
    <w:p w:rsidR="00017A7C" w:rsidRDefault="00017A7C">
      <w:pPr>
        <w:pStyle w:val="cs7fb5c607"/>
      </w:pPr>
    </w:p>
    <w:p w:rsidR="00AE47AC" w:rsidRDefault="00AE47AC">
      <w:pPr>
        <w:pStyle w:val="cs2e86d3a6"/>
        <w:rPr>
          <w:rStyle w:val="cse164947c1"/>
        </w:rPr>
      </w:pPr>
    </w:p>
    <w:p w:rsidR="00BE16D4" w:rsidRDefault="00D46E32">
      <w:pPr>
        <w:pStyle w:val="cs2e86d3a6"/>
      </w:pPr>
      <w:r>
        <w:rPr>
          <w:rStyle w:val="cse164947c1"/>
        </w:rPr>
        <w:t>Раздел 0800. КУЛЬТУРА, КИНЕМАТОГРАФИЯ</w:t>
      </w:r>
    </w:p>
    <w:p w:rsidR="00BE16D4" w:rsidRDefault="00D46E32">
      <w:pPr>
        <w:pStyle w:val="csfc41765"/>
      </w:pPr>
      <w:r>
        <w:rPr>
          <w:rStyle w:val="csae06bbdb1"/>
        </w:rPr>
        <w:t>Исполнение бюджета по подразделу «Культура, кинематография» при годовом плане 39447,4 тыс. руб</w:t>
      </w:r>
      <w:r w:rsidR="00AE47AC">
        <w:rPr>
          <w:rStyle w:val="csae06bbdb1"/>
        </w:rPr>
        <w:t>.</w:t>
      </w:r>
      <w:r>
        <w:rPr>
          <w:rStyle w:val="csae06bbdb1"/>
        </w:rPr>
        <w:t xml:space="preserve"> составило 38421,3 тыс. руб</w:t>
      </w:r>
      <w:r w:rsidR="00AE47AC">
        <w:rPr>
          <w:rStyle w:val="csae06bbdb1"/>
        </w:rPr>
        <w:t>.</w:t>
      </w:r>
      <w:r>
        <w:rPr>
          <w:rStyle w:val="csae06bbdb1"/>
        </w:rPr>
        <w:t xml:space="preserve"> или 97,4 % , </w:t>
      </w:r>
      <w:r>
        <w:rPr>
          <w:rStyle w:val="cs9d249ccb1"/>
        </w:rPr>
        <w:t xml:space="preserve">в том числе </w:t>
      </w:r>
      <w:proofErr w:type="gramStart"/>
      <w:r>
        <w:rPr>
          <w:rStyle w:val="cs9d249ccb1"/>
        </w:rPr>
        <w:t>на</w:t>
      </w:r>
      <w:proofErr w:type="gramEnd"/>
      <w:r>
        <w:rPr>
          <w:rStyle w:val="cs9d249ccb1"/>
        </w:rPr>
        <w:t>:</w:t>
      </w:r>
    </w:p>
    <w:p w:rsidR="00BE16D4" w:rsidRDefault="00D46E32">
      <w:pPr>
        <w:pStyle w:val="cs7fb5c607"/>
      </w:pPr>
      <w:r>
        <w:rPr>
          <w:rStyle w:val="csae06bbdb1"/>
        </w:rPr>
        <w:t>- оплату труда и начисления на выплаты по оплате труда в сумме 32141,8 тыс. руб</w:t>
      </w:r>
      <w:r w:rsidR="00AE47AC">
        <w:rPr>
          <w:rStyle w:val="csae06bbdb1"/>
        </w:rPr>
        <w:t>.</w:t>
      </w:r>
      <w:r>
        <w:rPr>
          <w:rStyle w:val="csae06bbdb1"/>
        </w:rPr>
        <w:t xml:space="preserve"> или 97,1 % к годовому плану;</w:t>
      </w:r>
    </w:p>
    <w:p w:rsidR="00BE16D4" w:rsidRDefault="00D46E32">
      <w:pPr>
        <w:pStyle w:val="cs7fb5c607"/>
      </w:pPr>
      <w:r>
        <w:rPr>
          <w:rStyle w:val="csae06bbdb1"/>
        </w:rPr>
        <w:t>- коммунальные услуги – 3099,3 тыс. руб</w:t>
      </w:r>
      <w:r w:rsidR="00AE47AC">
        <w:rPr>
          <w:rStyle w:val="csae06bbdb1"/>
        </w:rPr>
        <w:t>.</w:t>
      </w:r>
      <w:r>
        <w:rPr>
          <w:rStyle w:val="csae06bbdb1"/>
        </w:rPr>
        <w:t xml:space="preserve"> или 99,1 % к годовому плану.</w:t>
      </w:r>
    </w:p>
    <w:p w:rsidR="00BE16D4" w:rsidRDefault="00D46E32">
      <w:pPr>
        <w:pStyle w:val="csfc41765"/>
      </w:pPr>
      <w:r>
        <w:rPr>
          <w:rStyle w:val="csae06bbdb1"/>
        </w:rPr>
        <w:t xml:space="preserve">Удельный вес расходов на культуру, кинематографию в общем объеме расходов составляет 4,9 %. </w:t>
      </w:r>
    </w:p>
    <w:p w:rsidR="00BE16D4" w:rsidRDefault="00D46E32">
      <w:pPr>
        <w:pStyle w:val="cs2e86d3a6"/>
      </w:pPr>
      <w:r>
        <w:rPr>
          <w:rStyle w:val="cse164947c1"/>
        </w:rPr>
        <w:t xml:space="preserve">Подраздел 0801. Культура </w:t>
      </w:r>
    </w:p>
    <w:p w:rsidR="00BE16D4" w:rsidRDefault="00D46E32">
      <w:pPr>
        <w:pStyle w:val="csfc41765"/>
        <w:rPr>
          <w:rStyle w:val="csae06bbdb1"/>
        </w:rPr>
      </w:pPr>
      <w:r>
        <w:rPr>
          <w:rStyle w:val="csae06bbdb1"/>
        </w:rPr>
        <w:t>За 2018 год по подразделу «Культура» при годовом плане 39447,4 тыс. руб</w:t>
      </w:r>
      <w:r w:rsidR="00AE47AC">
        <w:rPr>
          <w:rStyle w:val="csae06bbdb1"/>
        </w:rPr>
        <w:t>.</w:t>
      </w:r>
      <w:r>
        <w:rPr>
          <w:rStyle w:val="csae06bbdb1"/>
        </w:rPr>
        <w:t xml:space="preserve"> исполнение составило 38421,3 тыс. руб</w:t>
      </w:r>
      <w:r w:rsidR="00AE47AC">
        <w:rPr>
          <w:rStyle w:val="csae06bbdb1"/>
        </w:rPr>
        <w:t>.</w:t>
      </w:r>
      <w:r>
        <w:rPr>
          <w:rStyle w:val="csae06bbdb1"/>
        </w:rPr>
        <w:t xml:space="preserve"> или 97,4 %.</w:t>
      </w:r>
    </w:p>
    <w:p w:rsidR="00017A7C" w:rsidRDefault="00017A7C">
      <w:pPr>
        <w:pStyle w:val="csfc41765"/>
      </w:pPr>
    </w:p>
    <w:p w:rsidR="00BE16D4" w:rsidRDefault="00D46E32">
      <w:pPr>
        <w:pStyle w:val="cs2e86d3a6"/>
      </w:pPr>
      <w:r>
        <w:rPr>
          <w:rStyle w:val="cse164947c1"/>
        </w:rPr>
        <w:t>Расшифровка по учреждениям культуры</w:t>
      </w:r>
    </w:p>
    <w:p w:rsidR="00BE16D4" w:rsidRDefault="00D46E32">
      <w:pPr>
        <w:pStyle w:val="cs2e86d3a6"/>
      </w:pPr>
      <w:r>
        <w:rPr>
          <w:rStyle w:val="cse164947c1"/>
        </w:rPr>
        <w:t>(субсидии на финансовое обеспечение выполнения муниципального задания)</w:t>
      </w:r>
    </w:p>
    <w:tbl>
      <w:tblPr>
        <w:tblW w:w="0" w:type="auto"/>
        <w:tblCellMar>
          <w:left w:w="0" w:type="dxa"/>
          <w:right w:w="0" w:type="dxa"/>
        </w:tblCellMar>
        <w:tblLook w:val="04A0" w:firstRow="1" w:lastRow="0" w:firstColumn="1" w:lastColumn="0" w:noHBand="0" w:noVBand="1"/>
      </w:tblPr>
      <w:tblGrid>
        <w:gridCol w:w="5702"/>
        <w:gridCol w:w="1215"/>
        <w:gridCol w:w="1213"/>
        <w:gridCol w:w="1441"/>
      </w:tblGrid>
      <w:tr w:rsidR="00BE16D4" w:rsidTr="00375C40">
        <w:trPr>
          <w:trHeight w:val="20"/>
        </w:trPr>
        <w:tc>
          <w:tcPr>
            <w:tcW w:w="5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Наименование учреждения</w:t>
            </w:r>
          </w:p>
        </w:tc>
        <w:tc>
          <w:tcPr>
            <w:tcW w:w="12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План </w:t>
            </w:r>
          </w:p>
          <w:p w:rsidR="00BE16D4" w:rsidRDefault="00D46E32">
            <w:pPr>
              <w:pStyle w:val="cs2e86d3a6"/>
            </w:pPr>
            <w:r>
              <w:rPr>
                <w:rStyle w:val="csae06bbdb1"/>
              </w:rPr>
              <w:t>(тыс. руб.)</w:t>
            </w:r>
          </w:p>
        </w:tc>
        <w:tc>
          <w:tcPr>
            <w:tcW w:w="121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xml:space="preserve">Факт </w:t>
            </w:r>
          </w:p>
          <w:p w:rsidR="00BE16D4" w:rsidRDefault="00D46E32">
            <w:pPr>
              <w:pStyle w:val="cs2e86d3a6"/>
            </w:pPr>
            <w:r>
              <w:rPr>
                <w:rStyle w:val="csae06bbdb1"/>
              </w:rPr>
              <w:t>(тыс. руб.)</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2e86d3a6"/>
            </w:pPr>
            <w:r>
              <w:rPr>
                <w:rStyle w:val="csae06bbdb1"/>
              </w:rPr>
              <w:t>% исполнения</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учреждение «Дворец культуры города Арамиль»</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21508,3</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20539,3</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95,5</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19879,6</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18910,7</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95,1</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1628,7</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1628,7</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100,0</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учреждение «Культурно-досуговый комплекс «Виктория»</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9396,9</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9382,7</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99,8</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9d249ccb1"/>
              </w:rPr>
              <w:t xml:space="preserve">в том числе за счет средств: </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1b16eeb51"/>
              </w:rPr>
              <w:t> </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местного бюджета</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8939,9</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ae06bbdb1"/>
              </w:rPr>
              <w:t>8925,7</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99,8</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d71c56d1"/>
            </w:pPr>
            <w:r>
              <w:rPr>
                <w:rStyle w:val="cs9d249ccb1"/>
              </w:rPr>
              <w:t>- областного бюджета</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457,0</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457,0</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ae06bbdb1"/>
              </w:rPr>
              <w:t>100,0</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95e872d0"/>
            </w:pPr>
            <w:r>
              <w:rPr>
                <w:rStyle w:val="csae06bbdb1"/>
              </w:rPr>
              <w:t>Муниципальное бюджетное учреждение культуры «</w:t>
            </w:r>
            <w:proofErr w:type="spellStart"/>
            <w:r>
              <w:rPr>
                <w:rStyle w:val="csae06bbdb1"/>
              </w:rPr>
              <w:t>Арамильская</w:t>
            </w:r>
            <w:proofErr w:type="spellEnd"/>
            <w:r>
              <w:rPr>
                <w:rStyle w:val="csae06bbdb1"/>
              </w:rPr>
              <w:t xml:space="preserve"> Центральная городская библиотека»</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6395,7</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6378,2</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99,7</w:t>
            </w:r>
          </w:p>
        </w:tc>
      </w:tr>
      <w:tr w:rsidR="00BE16D4" w:rsidTr="00375C40">
        <w:trPr>
          <w:trHeight w:val="20"/>
        </w:trPr>
        <w:tc>
          <w:tcPr>
            <w:tcW w:w="5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16D4" w:rsidRDefault="00D46E32">
            <w:pPr>
              <w:pStyle w:val="cs80d9435b"/>
            </w:pPr>
            <w:r>
              <w:rPr>
                <w:rStyle w:val="cse164947c1"/>
              </w:rPr>
              <w:t>И Т О Г О:</w:t>
            </w:r>
          </w:p>
        </w:tc>
        <w:tc>
          <w:tcPr>
            <w:tcW w:w="1215"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37300,9</w:t>
            </w:r>
          </w:p>
        </w:tc>
        <w:tc>
          <w:tcPr>
            <w:tcW w:w="1213"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rsidP="00375C40">
            <w:pPr>
              <w:pStyle w:val="cs1157ffe2"/>
            </w:pPr>
            <w:r>
              <w:rPr>
                <w:rStyle w:val="cse164947c1"/>
              </w:rPr>
              <w:t>36300,2</w:t>
            </w:r>
          </w:p>
        </w:tc>
        <w:tc>
          <w:tcPr>
            <w:tcW w:w="1441" w:type="dxa"/>
            <w:tcBorders>
              <w:top w:val="nil"/>
              <w:left w:val="nil"/>
              <w:bottom w:val="single" w:sz="8" w:space="0" w:color="000000"/>
              <w:right w:val="single" w:sz="8" w:space="0" w:color="000000"/>
            </w:tcBorders>
            <w:tcMar>
              <w:top w:w="0" w:type="dxa"/>
              <w:left w:w="108" w:type="dxa"/>
              <w:bottom w:w="0" w:type="dxa"/>
              <w:right w:w="108" w:type="dxa"/>
            </w:tcMar>
            <w:hideMark/>
          </w:tcPr>
          <w:p w:rsidR="00BE16D4" w:rsidRDefault="00D46E32">
            <w:pPr>
              <w:pStyle w:val="cs1157ffe2"/>
            </w:pPr>
            <w:r>
              <w:rPr>
                <w:rStyle w:val="cse164947c1"/>
              </w:rPr>
              <w:t>97,3</w:t>
            </w:r>
          </w:p>
        </w:tc>
      </w:tr>
    </w:tbl>
    <w:p w:rsidR="00BE16D4" w:rsidRDefault="00D46E32">
      <w:pPr>
        <w:pStyle w:val="cs7fb5c607"/>
      </w:pPr>
      <w:r>
        <w:rPr>
          <w:rStyle w:val="csae06bbdb1"/>
        </w:rPr>
        <w:t>В том числе, из областного бюджета бюджету городского округа в 2018 году были предоставлены:</w:t>
      </w:r>
    </w:p>
    <w:p w:rsidR="00BE16D4" w:rsidRDefault="00D46E32">
      <w:pPr>
        <w:pStyle w:val="cs7fb5c607"/>
      </w:pPr>
      <w:r>
        <w:rPr>
          <w:rStyle w:val="csae06bbdb1"/>
        </w:rPr>
        <w:t>1) субсидии на реализацию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в размере 1950,9 тыс. руб</w:t>
      </w:r>
      <w:r w:rsidR="00AE47AC">
        <w:rPr>
          <w:rStyle w:val="csae06bbdb1"/>
        </w:rPr>
        <w:t>.</w:t>
      </w:r>
      <w:r>
        <w:rPr>
          <w:rStyle w:val="csae06bbdb1"/>
        </w:rPr>
        <w:t>;</w:t>
      </w:r>
    </w:p>
    <w:p w:rsidR="00BE16D4" w:rsidRDefault="00D46E32">
      <w:pPr>
        <w:pStyle w:val="cs7fb5c607"/>
      </w:pPr>
      <w:r>
        <w:rPr>
          <w:rStyle w:val="csae06bbdb1"/>
        </w:rPr>
        <w:t xml:space="preserve">2)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134,8 тыс. руб</w:t>
      </w:r>
      <w:r w:rsidR="00AE47AC">
        <w:rPr>
          <w:rStyle w:val="csae06bbdb1"/>
        </w:rPr>
        <w:t>.</w:t>
      </w:r>
      <w:r>
        <w:rPr>
          <w:rStyle w:val="csae06bbdb1"/>
        </w:rPr>
        <w:t xml:space="preserve">, освоение составило 100,0 %. </w:t>
      </w:r>
    </w:p>
    <w:p w:rsidR="00BE16D4" w:rsidRDefault="00D46E32">
      <w:pPr>
        <w:pStyle w:val="cs7fb5c607"/>
      </w:pPr>
      <w:r>
        <w:rPr>
          <w:rStyle w:val="csae06bbdb1"/>
        </w:rPr>
        <w:t>Кроме того, в рамках реализации Муниципальной программы «Развитие культуры и средств массовой информации в Арамильском городском округе до 2020 года» подпрограммы «Развитие культуры в Арамильском городском округе» произведены расходы:</w:t>
      </w:r>
    </w:p>
    <w:p w:rsidR="00BE16D4" w:rsidRDefault="00D46E32">
      <w:pPr>
        <w:pStyle w:val="cs7fb5c607"/>
      </w:pPr>
      <w:r>
        <w:rPr>
          <w:rStyle w:val="csae06bbdb1"/>
        </w:rPr>
        <w:t>- на организацию и проведение общегородских мероприятий в размере 1078,0 тыс. руб</w:t>
      </w:r>
      <w:r w:rsidR="00AE47AC">
        <w:rPr>
          <w:rStyle w:val="csae06bbdb1"/>
        </w:rPr>
        <w:t>.</w:t>
      </w:r>
      <w:r>
        <w:rPr>
          <w:rStyle w:val="csae06bbdb1"/>
        </w:rPr>
        <w:t xml:space="preserve"> или 100,0 % к годовому плану;</w:t>
      </w:r>
    </w:p>
    <w:p w:rsidR="00BE16D4" w:rsidRDefault="00D46E32">
      <w:pPr>
        <w:pStyle w:val="cs7fb5c607"/>
      </w:pPr>
      <w:r>
        <w:rPr>
          <w:rStyle w:val="csae06bbdb1"/>
        </w:rPr>
        <w:t>- на ремонт помещений в целях открытия кинотеатра «Панорама» в МБУ «Дворец культуры города Арамиль» - 1032,1 тыс.</w:t>
      </w:r>
      <w:r w:rsidR="00375C40">
        <w:rPr>
          <w:rStyle w:val="csae06bbdb1"/>
        </w:rPr>
        <w:t xml:space="preserve"> </w:t>
      </w:r>
      <w:r>
        <w:rPr>
          <w:rStyle w:val="csae06bbdb1"/>
        </w:rPr>
        <w:t>руб.</w:t>
      </w:r>
    </w:p>
    <w:p w:rsidR="00BE16D4" w:rsidRDefault="00D46E32">
      <w:pPr>
        <w:pStyle w:val="cs7fb5c607"/>
        <w:rPr>
          <w:rStyle w:val="csae06bbdb1"/>
        </w:rPr>
      </w:pPr>
      <w:r>
        <w:rPr>
          <w:rStyle w:val="csae06bbdb1"/>
        </w:rPr>
        <w:lastRenderedPageBreak/>
        <w:t>За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и творческих отделений муниципальных учреждений Арамильского городского округа в размере 11,0 тыс. руб</w:t>
      </w:r>
      <w:r w:rsidR="00AE47AC">
        <w:rPr>
          <w:rStyle w:val="csae06bbdb1"/>
        </w:rPr>
        <w:t>.</w:t>
      </w:r>
      <w:r>
        <w:rPr>
          <w:rStyle w:val="cs9d249ccb1"/>
        </w:rPr>
        <w:t xml:space="preserve"> </w:t>
      </w:r>
      <w:r>
        <w:rPr>
          <w:rStyle w:val="csae06bbdb1"/>
        </w:rPr>
        <w:t>или 100,0 % к годовому плану.</w:t>
      </w:r>
    </w:p>
    <w:p w:rsidR="00017A7C" w:rsidRDefault="00017A7C">
      <w:pPr>
        <w:pStyle w:val="cs7fb5c607"/>
      </w:pPr>
    </w:p>
    <w:p w:rsidR="00BE16D4" w:rsidRDefault="00D46E32">
      <w:pPr>
        <w:pStyle w:val="cs2e86d3a6"/>
      </w:pPr>
      <w:r>
        <w:rPr>
          <w:rStyle w:val="cse164947c1"/>
        </w:rPr>
        <w:t>Раздел 0900. ЗДРАВООХРАНЕНИЕ</w:t>
      </w:r>
    </w:p>
    <w:p w:rsidR="00BE16D4" w:rsidRDefault="00D46E32">
      <w:pPr>
        <w:pStyle w:val="csfc41765"/>
      </w:pPr>
      <w:r>
        <w:rPr>
          <w:rStyle w:val="csae06bbdb1"/>
        </w:rPr>
        <w:t>Исполнение бюджета по подразделу «Здравоохранение» при годовом плане 1537,5 тыс. руб</w:t>
      </w:r>
      <w:r w:rsidR="00AE47AC">
        <w:rPr>
          <w:rStyle w:val="csae06bbdb1"/>
        </w:rPr>
        <w:t>.</w:t>
      </w:r>
      <w:r>
        <w:rPr>
          <w:rStyle w:val="csae06bbdb1"/>
        </w:rPr>
        <w:t xml:space="preserve"> составило 1537,5 тыс. руб</w:t>
      </w:r>
      <w:r w:rsidR="00AE47AC">
        <w:rPr>
          <w:rStyle w:val="csae06bbdb1"/>
        </w:rPr>
        <w:t>.</w:t>
      </w:r>
      <w:r>
        <w:rPr>
          <w:rStyle w:val="csae06bbdb1"/>
        </w:rPr>
        <w:t xml:space="preserve"> или 100,0 %. Удельный вес расходов на здравоохранение в общем объеме расходов составляет 0,2 %. </w:t>
      </w:r>
    </w:p>
    <w:p w:rsidR="00375C40" w:rsidRDefault="00375C40">
      <w:pPr>
        <w:pStyle w:val="cs2e86d3a6"/>
        <w:rPr>
          <w:rStyle w:val="cse164947c1"/>
        </w:rPr>
      </w:pPr>
    </w:p>
    <w:p w:rsidR="00BE16D4" w:rsidRDefault="00D46E32">
      <w:pPr>
        <w:pStyle w:val="cs2e86d3a6"/>
      </w:pPr>
      <w:r>
        <w:rPr>
          <w:rStyle w:val="cse164947c1"/>
        </w:rPr>
        <w:t>Подраздел 0901. Стационарная медицинская помощь</w:t>
      </w:r>
    </w:p>
    <w:p w:rsidR="00BE16D4" w:rsidRDefault="00D46E32">
      <w:pPr>
        <w:pStyle w:val="cs7fb5c607"/>
      </w:pPr>
      <w:proofErr w:type="gramStart"/>
      <w:r>
        <w:rPr>
          <w:rStyle w:val="csae06bbdb1"/>
        </w:rPr>
        <w:t xml:space="preserve">По подразделу 0901 «Стационарная медицинская помощь» в бюджете Арамильского городского округа запланированы расходы на погашение кредиторской задолженности перед ООО «Газпром </w:t>
      </w:r>
      <w:proofErr w:type="spellStart"/>
      <w:r>
        <w:rPr>
          <w:rStyle w:val="csae06bbdb1"/>
        </w:rPr>
        <w:t>трансгаз</w:t>
      </w:r>
      <w:proofErr w:type="spellEnd"/>
      <w:r>
        <w:rPr>
          <w:rStyle w:val="csae06bbdb1"/>
        </w:rPr>
        <w:t xml:space="preserve"> Екатеринбург» за строительство больничного комплекса в г. Арамиль по адресу ул. Садовая, 10 в сумме 1537,5 тыс. руб</w:t>
      </w:r>
      <w:r w:rsidR="00AE47AC">
        <w:rPr>
          <w:rStyle w:val="csae06bbdb1"/>
        </w:rPr>
        <w:t>.</w:t>
      </w:r>
      <w:r>
        <w:rPr>
          <w:rStyle w:val="csae06bbdb1"/>
        </w:rPr>
        <w:t xml:space="preserve"> За отчетный период исполнение по данному разделу составило 1537,5 тыс. руб</w:t>
      </w:r>
      <w:r w:rsidR="00AE47AC">
        <w:rPr>
          <w:rStyle w:val="csae06bbdb1"/>
        </w:rPr>
        <w:t>.</w:t>
      </w:r>
      <w:r>
        <w:rPr>
          <w:rStyle w:val="csae06bbdb1"/>
        </w:rPr>
        <w:t xml:space="preserve"> или 100,0 % к утвержденному годовому плану.</w:t>
      </w:r>
      <w:proofErr w:type="gramEnd"/>
    </w:p>
    <w:p w:rsidR="00375C40" w:rsidRDefault="00375C40">
      <w:pPr>
        <w:pStyle w:val="cs2e86d3a6"/>
        <w:rPr>
          <w:rStyle w:val="cse164947c1"/>
        </w:rPr>
      </w:pPr>
    </w:p>
    <w:p w:rsidR="00BE16D4" w:rsidRDefault="00D46E32">
      <w:pPr>
        <w:pStyle w:val="cs2e86d3a6"/>
      </w:pPr>
      <w:r>
        <w:rPr>
          <w:rStyle w:val="cse164947c1"/>
        </w:rPr>
        <w:t>Раздел 1000. СОЦИАЛЬНАЯ ПОЛИТИКА</w:t>
      </w:r>
    </w:p>
    <w:p w:rsidR="00BE16D4" w:rsidRPr="00375C40" w:rsidRDefault="00D46E32" w:rsidP="00375C40">
      <w:pPr>
        <w:pStyle w:val="csfc41765"/>
        <w:rPr>
          <w:color w:val="000000"/>
          <w:shd w:val="clear" w:color="auto" w:fill="FFFFFF"/>
        </w:rPr>
      </w:pPr>
      <w:r>
        <w:rPr>
          <w:rStyle w:val="csae06bbdb1"/>
        </w:rPr>
        <w:t>По разделу «Социальная политика» при годовом плане 66522,9 тыс. руб</w:t>
      </w:r>
      <w:r w:rsidR="00AE47AC">
        <w:rPr>
          <w:rStyle w:val="csae06bbdb1"/>
        </w:rPr>
        <w:t>.</w:t>
      </w:r>
      <w:r>
        <w:rPr>
          <w:rStyle w:val="csae06bbdb1"/>
        </w:rPr>
        <w:t xml:space="preserve"> расходы составили 66262,6 тыс. руб</w:t>
      </w:r>
      <w:r w:rsidR="00AE47AC">
        <w:rPr>
          <w:rStyle w:val="csae06bbdb1"/>
        </w:rPr>
        <w:t>.</w:t>
      </w:r>
      <w:r>
        <w:rPr>
          <w:rStyle w:val="csae06bbdb1"/>
        </w:rPr>
        <w:t xml:space="preserve"> или 99,6 %, </w:t>
      </w:r>
      <w:r>
        <w:rPr>
          <w:rStyle w:val="cs9d249ccb1"/>
        </w:rPr>
        <w:t xml:space="preserve">в том числе </w:t>
      </w:r>
      <w:proofErr w:type="gramStart"/>
      <w:r>
        <w:rPr>
          <w:rStyle w:val="cs9d249ccb1"/>
        </w:rPr>
        <w:t>на</w:t>
      </w:r>
      <w:proofErr w:type="gramEnd"/>
      <w:r>
        <w:rPr>
          <w:rStyle w:val="cs9d249ccb1"/>
        </w:rPr>
        <w:t>:</w:t>
      </w:r>
    </w:p>
    <w:p w:rsidR="00BE16D4" w:rsidRDefault="00D46E32">
      <w:pPr>
        <w:pStyle w:val="cs7fb5c607"/>
      </w:pPr>
      <w:r>
        <w:rPr>
          <w:rStyle w:val="csae06bbdb1"/>
        </w:rPr>
        <w:t>- оплату труда и начисления на выплаты по оплате труда – 2163,3 тыс. руб</w:t>
      </w:r>
      <w:r w:rsidR="00AE47AC">
        <w:rPr>
          <w:rStyle w:val="csae06bbdb1"/>
        </w:rPr>
        <w:t>.</w:t>
      </w:r>
      <w:r>
        <w:rPr>
          <w:rStyle w:val="csae06bbdb1"/>
        </w:rPr>
        <w:t xml:space="preserve"> или 100,0 % к годовому плану;</w:t>
      </w:r>
    </w:p>
    <w:p w:rsidR="00BE16D4" w:rsidRDefault="00D46E32">
      <w:pPr>
        <w:pStyle w:val="cs7fb5c607"/>
      </w:pPr>
      <w:r>
        <w:rPr>
          <w:rStyle w:val="csae06bbdb1"/>
        </w:rPr>
        <w:t>- пособия по социальной помощи населению – 60589,9 тыс. руб</w:t>
      </w:r>
      <w:r w:rsidR="00AE47AC">
        <w:rPr>
          <w:rStyle w:val="csae06bbdb1"/>
        </w:rPr>
        <w:t>.</w:t>
      </w:r>
      <w:r>
        <w:rPr>
          <w:rStyle w:val="csae06bbdb1"/>
        </w:rPr>
        <w:t xml:space="preserve"> или 99,6 % к годовому плану.</w:t>
      </w:r>
    </w:p>
    <w:p w:rsidR="00BE16D4" w:rsidRDefault="00D46E32">
      <w:pPr>
        <w:pStyle w:val="csfc41765"/>
      </w:pPr>
      <w:r>
        <w:rPr>
          <w:rStyle w:val="csae06bbdb1"/>
        </w:rPr>
        <w:t>Удельный вес расходов на социальную политику в общем объеме расходов составляет 8,4 %.</w:t>
      </w:r>
    </w:p>
    <w:p w:rsidR="00BE16D4" w:rsidRDefault="00D46E32">
      <w:pPr>
        <w:pStyle w:val="cs66db5011"/>
      </w:pPr>
      <w:r>
        <w:rPr>
          <w:rStyle w:val="cse164947c1"/>
        </w:rPr>
        <w:t>Расшифровка расходов по разделу «Социальная политика»</w:t>
      </w:r>
    </w:p>
    <w:p w:rsidR="00BE16D4" w:rsidRDefault="00D46E32">
      <w:pPr>
        <w:pStyle w:val="cs8a0b16c3"/>
      </w:pPr>
      <w:r>
        <w:rPr>
          <w:rStyle w:val="csae06bbdb1"/>
        </w:rPr>
        <w:t>тыс. руб</w:t>
      </w:r>
      <w:r w:rsidR="00AE47AC">
        <w:rPr>
          <w:rStyle w:val="csae06bbdb1"/>
        </w:rPr>
        <w:t>.</w:t>
      </w:r>
      <w:r>
        <w:rPr>
          <w:rStyle w:val="csae06bbdb1"/>
        </w:rPr>
        <w:t xml:space="preserve"> </w:t>
      </w:r>
    </w:p>
    <w:tbl>
      <w:tblPr>
        <w:tblW w:w="0" w:type="auto"/>
        <w:tblLayout w:type="fixed"/>
        <w:tblCellMar>
          <w:left w:w="0" w:type="dxa"/>
          <w:right w:w="0" w:type="dxa"/>
        </w:tblCellMar>
        <w:tblLook w:val="04A0" w:firstRow="1" w:lastRow="0" w:firstColumn="1" w:lastColumn="0" w:noHBand="0" w:noVBand="1"/>
      </w:tblPr>
      <w:tblGrid>
        <w:gridCol w:w="959"/>
        <w:gridCol w:w="1559"/>
        <w:gridCol w:w="3402"/>
        <w:gridCol w:w="1134"/>
        <w:gridCol w:w="1418"/>
        <w:gridCol w:w="1099"/>
      </w:tblGrid>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77992835"/>
            </w:pPr>
            <w:r>
              <w:rPr>
                <w:rStyle w:val="csae06bbdb1"/>
              </w:rPr>
              <w:t>Подраздел</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82b48371"/>
            </w:pPr>
            <w:r>
              <w:rPr>
                <w:rStyle w:val="csae06bbdb1"/>
              </w:rPr>
              <w:t>Целевая статья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82b48371"/>
            </w:pPr>
            <w:r>
              <w:rPr>
                <w:rStyle w:val="csae06bbdb1"/>
              </w:rPr>
              <w:t>Наименование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82b48371"/>
            </w:pPr>
            <w:r>
              <w:rPr>
                <w:rStyle w:val="csae06bbdb1"/>
              </w:rPr>
              <w:t>Утверждено в бюджете на 2018 год</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82b48371"/>
            </w:pPr>
            <w:r>
              <w:rPr>
                <w:rStyle w:val="csae06bbdb1"/>
              </w:rPr>
              <w:t>Исполнено</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E16D4" w:rsidRDefault="00D46E32">
            <w:pPr>
              <w:pStyle w:val="cs82b48371"/>
            </w:pPr>
            <w:r>
              <w:rPr>
                <w:rStyle w:val="csae06bbdb1"/>
              </w:rPr>
              <w:t>% исполнения</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e164947c1"/>
              </w:rPr>
              <w:t>1001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df125c2d"/>
            </w:pPr>
            <w:r>
              <w:rPr>
                <w:rStyle w:val="cs1b16eeb51"/>
              </w:rPr>
              <w:t>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ef169d0f"/>
            </w:pPr>
            <w:r>
              <w:rPr>
                <w:rStyle w:val="cse164947c1"/>
              </w:rPr>
              <w:t>Пенсионное обеспечение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2162,8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2162,8</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e164947c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1210601901</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Доплаты к пенсиям, дополнительное пенсионное обеспечение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2162,8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2162,8</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e164947c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df125c2d"/>
            </w:pPr>
            <w:r>
              <w:rPr>
                <w:rStyle w:val="cs1b16eeb51"/>
              </w:rPr>
              <w:t>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ef169d0f"/>
            </w:pPr>
            <w:r>
              <w:rPr>
                <w:rStyle w:val="cse164947c1"/>
              </w:rPr>
              <w:t>Социальное обеспечение населения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61040,3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60801,9</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e164947c1"/>
              </w:rPr>
              <w:t>99,6</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0920101903</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ef169d0f"/>
            </w:pPr>
            <w:r>
              <w:rPr>
                <w:rStyle w:val="csae06bbdb1"/>
              </w:rPr>
              <w:t>Поддержка деятельности общественных объединений (организаций)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217,7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212,0</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97,4</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0920301903</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Социальное обеспечение и материальная поддержка отдельных категорий граждан</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401,9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401,9</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0930152500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Свердловской обла</w:t>
            </w:r>
            <w:r w:rsidR="00E513B2">
              <w:rPr>
                <w:rStyle w:val="csae06bbdb1"/>
              </w:rPr>
              <w:t>сти от 01.12.2009 № 1731-ПП «</w:t>
            </w:r>
            <w:r>
              <w:rPr>
                <w:rStyle w:val="csae06bbdb1"/>
              </w:rPr>
              <w:t xml:space="preserve">О порядке предоставления субвенций из </w:t>
            </w:r>
            <w:r>
              <w:rPr>
                <w:rStyle w:val="csae06bbdb1"/>
              </w:rPr>
              <w:lastRenderedPageBreak/>
              <w:t>областного бюджета местным бюджетам на осуществление государственного полномочия РФ по предоставлению компенсации</w:t>
            </w:r>
            <w:r w:rsidR="00E513B2">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lastRenderedPageBreak/>
              <w:t>10244,2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10244,2</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lastRenderedPageBreak/>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0930249200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Свердловской обл</w:t>
            </w:r>
            <w:r w:rsidR="00375C40">
              <w:rPr>
                <w:rStyle w:val="csae06bbdb1"/>
              </w:rPr>
              <w:t xml:space="preserve">асти от 01.12.2009 </w:t>
            </w:r>
            <w:r w:rsidR="00E513B2">
              <w:rPr>
                <w:rStyle w:val="csae06bbdb1"/>
              </w:rPr>
              <w:t>№ 1732-ПП «</w:t>
            </w:r>
            <w:r>
              <w:rPr>
                <w:rStyle w:val="csae06bbdb1"/>
              </w:rPr>
              <w:t>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w:t>
            </w:r>
            <w:r w:rsidR="00E513B2">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23530,4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23530,4</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0930349100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w:t>
            </w:r>
            <w:r w:rsidR="00375C40">
              <w:rPr>
                <w:rStyle w:val="csae06bbdb1"/>
              </w:rPr>
              <w:t>дловской области от 12.01.2011 № 5-ПП «</w:t>
            </w:r>
            <w:r>
              <w:rPr>
                <w:rStyle w:val="csae06bbdb1"/>
              </w:rPr>
              <w:t>О предоставлении субвенций из областного бюджета на предоставление гражданам субсидий</w:t>
            </w:r>
            <w:r w:rsidR="00375C40">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8690,6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8476,8</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97,5</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09304R4620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w:t>
            </w:r>
            <w:r w:rsidR="00375C40">
              <w:rPr>
                <w:rStyle w:val="csae06bbdb1"/>
              </w:rPr>
              <w:t>ской области от 12.05.2017 № 335-ПП «</w:t>
            </w:r>
            <w:r>
              <w:rPr>
                <w:rStyle w:val="csae06bbdb1"/>
              </w:rPr>
              <w:t>Об утверждении распределения субвенций на капремонт в многоквартирных домах</w:t>
            </w:r>
            <w:r w:rsidR="00375C40">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35,0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16,1</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46,0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09402L4970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Предоставление социальных выплат молодым семьям на приобретение (строительство) жилья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17044,2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17044,2</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0940349500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Предоставление социальных выплат молодым семьям на приобретение (строительство) жилья за счет средств областного бюджета (2017 г.)</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33,6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33,6</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09403S9500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Предоставление региональной поддержки молодым семьям на улучшение жилищных условий (2017 г.)</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9d249ccb1"/>
              </w:rPr>
              <w:t>597,7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9d249ccb1"/>
              </w:rPr>
              <w:t>597,7</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9900001101</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Резервные фонды местных администраций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245,0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245,0</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e164947c1"/>
              </w:rPr>
              <w:t>1006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df125c2d"/>
            </w:pPr>
            <w:r>
              <w:rPr>
                <w:rStyle w:val="cs1b16eeb51"/>
              </w:rPr>
              <w:t>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e164947c1"/>
              </w:rPr>
              <w:t>Другие вопросы в области социальной политики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3319,8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3298,0</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e164947c1"/>
              </w:rPr>
              <w:t>99,3</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0930152500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Свердловской области от 01.12.2009 № 1731-</w:t>
            </w:r>
            <w:r w:rsidR="00375C40">
              <w:rPr>
                <w:rStyle w:val="csae06bbdb1"/>
              </w:rPr>
              <w:lastRenderedPageBreak/>
              <w:t>ПП «</w:t>
            </w:r>
            <w:r>
              <w:rPr>
                <w:rStyle w:val="csae06bbdb1"/>
              </w:rPr>
              <w:t>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w:t>
            </w:r>
            <w:r w:rsidR="00375C40">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lastRenderedPageBreak/>
              <w:t>142,8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126,2</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88,4</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lastRenderedPageBreak/>
              <w:t>1006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0930249200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Свердловской области от 01.12.2009</w:t>
            </w:r>
            <w:r w:rsidR="00375C40">
              <w:rPr>
                <w:rStyle w:val="csae06bbdb1"/>
              </w:rPr>
              <w:t xml:space="preserve"> № 1732-ПП «</w:t>
            </w:r>
            <w:r>
              <w:rPr>
                <w:rStyle w:val="csae06bbdb1"/>
              </w:rPr>
              <w:t>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w:t>
            </w:r>
            <w:r w:rsidR="00375C40">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2513,6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ae06bbdb1"/>
              </w:rPr>
              <w:t>2513,7</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100,0</w:t>
            </w:r>
          </w:p>
        </w:tc>
      </w:tr>
      <w:tr w:rsidR="00BE16D4" w:rsidTr="00375C40">
        <w:trPr>
          <w:trHeight w:val="2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1006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82b48371"/>
            </w:pPr>
            <w:r>
              <w:rPr>
                <w:rStyle w:val="csae06bbdb1"/>
              </w:rPr>
              <w:t>0930349100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df125c2d"/>
              <w:jc w:val="both"/>
            </w:pPr>
            <w:r>
              <w:rPr>
                <w:rStyle w:val="csae06bbdb1"/>
              </w:rPr>
              <w:t>Реализация Постановления Правительства Свердловской области от 12.01.2011</w:t>
            </w:r>
            <w:r w:rsidR="00375C40">
              <w:rPr>
                <w:rStyle w:val="csae06bbdb1"/>
              </w:rPr>
              <w:t xml:space="preserve"> № 5-ПП «</w:t>
            </w:r>
            <w:r>
              <w:rPr>
                <w:rStyle w:val="csae06bbdb1"/>
              </w:rPr>
              <w:t>О предоставлении субвенций из областного бюджета на предоставление гражданам субсидий</w:t>
            </w:r>
            <w:r w:rsidR="00375C40">
              <w:rPr>
                <w:rStyle w:val="csae06bbdb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663,4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658,2</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ae06bbdb1"/>
              </w:rPr>
              <w:t>99,2</w:t>
            </w:r>
          </w:p>
        </w:tc>
      </w:tr>
      <w:tr w:rsidR="00BE16D4" w:rsidTr="00375C40">
        <w:trPr>
          <w:trHeight w:val="20"/>
        </w:trPr>
        <w:tc>
          <w:tcPr>
            <w:tcW w:w="59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df125c2d"/>
            </w:pPr>
            <w:r>
              <w:rPr>
                <w:rStyle w:val="cse164947c1"/>
              </w:rPr>
              <w:t>ИТОГО по разделу «Социальная политика»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66522,9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rsidP="00375C40">
            <w:pPr>
              <w:pStyle w:val="csb57c9a99"/>
            </w:pPr>
            <w:r>
              <w:rPr>
                <w:rStyle w:val="cse164947c1"/>
              </w:rPr>
              <w:t>6</w:t>
            </w:r>
            <w:r w:rsidR="00375C40">
              <w:rPr>
                <w:rStyle w:val="cse164947c1"/>
              </w:rPr>
              <w:t>6</w:t>
            </w:r>
            <w:r>
              <w:rPr>
                <w:rStyle w:val="cse164947c1"/>
              </w:rPr>
              <w:t>262,6</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E16D4" w:rsidRDefault="00D46E32">
            <w:pPr>
              <w:pStyle w:val="csb57c9a99"/>
            </w:pPr>
            <w:r>
              <w:rPr>
                <w:rStyle w:val="cse164947c1"/>
              </w:rPr>
              <w:t>99,6</w:t>
            </w:r>
          </w:p>
        </w:tc>
      </w:tr>
    </w:tbl>
    <w:p w:rsidR="00375C40" w:rsidRDefault="00375C40">
      <w:pPr>
        <w:pStyle w:val="cs2e86d3a6"/>
        <w:rPr>
          <w:rStyle w:val="cse164947c1"/>
        </w:rPr>
      </w:pPr>
    </w:p>
    <w:p w:rsidR="00BE16D4" w:rsidRDefault="00D46E32">
      <w:pPr>
        <w:pStyle w:val="cs2e86d3a6"/>
      </w:pPr>
      <w:r>
        <w:rPr>
          <w:rStyle w:val="cse164947c1"/>
        </w:rPr>
        <w:t>Подраздел 1001. Пенсионное обеспечение</w:t>
      </w:r>
    </w:p>
    <w:p w:rsidR="00BE16D4" w:rsidRDefault="00D46E32">
      <w:pPr>
        <w:pStyle w:val="csfc41765"/>
      </w:pPr>
      <w:r>
        <w:rPr>
          <w:rStyle w:val="csae06bbdb1"/>
        </w:rPr>
        <w:t>По подразделу 1001 «Пенсионное обеспечение» в 2018 году производились расходы на дополнительное ежемесячное обеспечение к пенсиям муниципальных служащих и при годовом плане 2162,8 тыс. руб</w:t>
      </w:r>
      <w:r w:rsidR="00AE47AC">
        <w:rPr>
          <w:rStyle w:val="csae06bbdb1"/>
        </w:rPr>
        <w:t>.</w:t>
      </w:r>
      <w:r>
        <w:rPr>
          <w:rStyle w:val="csae06bbdb1"/>
        </w:rPr>
        <w:t xml:space="preserve"> составили 2162,8 тыс. руб</w:t>
      </w:r>
      <w:r w:rsidR="00AE47AC">
        <w:rPr>
          <w:rStyle w:val="csae06bbdb1"/>
        </w:rPr>
        <w:t>.</w:t>
      </w:r>
      <w:r>
        <w:rPr>
          <w:rStyle w:val="csae06bbdb1"/>
        </w:rPr>
        <w:t xml:space="preserve"> или 100,0 % к годовому плану.</w:t>
      </w:r>
    </w:p>
    <w:p w:rsidR="00375C40" w:rsidRDefault="00375C40">
      <w:pPr>
        <w:pStyle w:val="cs2e86d3a6"/>
        <w:rPr>
          <w:rStyle w:val="cse164947c1"/>
        </w:rPr>
      </w:pPr>
    </w:p>
    <w:p w:rsidR="00BE16D4" w:rsidRDefault="00D46E32">
      <w:pPr>
        <w:pStyle w:val="cs2e86d3a6"/>
      </w:pPr>
      <w:r>
        <w:rPr>
          <w:rStyle w:val="cse164947c1"/>
        </w:rPr>
        <w:t>Подраздел 1003. Социальное обеспечение населения</w:t>
      </w:r>
    </w:p>
    <w:p w:rsidR="00BE16D4" w:rsidRDefault="00D46E32">
      <w:pPr>
        <w:pStyle w:val="csfc41765"/>
      </w:pPr>
      <w:r>
        <w:rPr>
          <w:rStyle w:val="csae06bbdb1"/>
        </w:rPr>
        <w:t>По подразделу «Социальное обеспечение населения» при уточненном годовом плане 61040,3 тыс. руб</w:t>
      </w:r>
      <w:r w:rsidR="00AE47AC">
        <w:rPr>
          <w:rStyle w:val="csae06bbdb1"/>
        </w:rPr>
        <w:t>.</w:t>
      </w:r>
      <w:r>
        <w:rPr>
          <w:rStyle w:val="csae06bbdb1"/>
        </w:rPr>
        <w:t xml:space="preserve"> фактические расходы составили 60801,9 тыс. руб</w:t>
      </w:r>
      <w:r w:rsidR="00AE47AC">
        <w:rPr>
          <w:rStyle w:val="csae06bbdb1"/>
        </w:rPr>
        <w:t>.</w:t>
      </w:r>
      <w:r>
        <w:rPr>
          <w:rStyle w:val="csae06bbdb1"/>
        </w:rPr>
        <w:t xml:space="preserve"> или 99,6 %.</w:t>
      </w:r>
    </w:p>
    <w:p w:rsidR="00BE16D4" w:rsidRDefault="00D46E32">
      <w:pPr>
        <w:pStyle w:val="csfc41765"/>
      </w:pPr>
      <w:r>
        <w:rPr>
          <w:rStyle w:val="csae06bbdb1"/>
        </w:rPr>
        <w:t>В рамках реализации мероприятий Муниципальной программы «Социальная поддержка населения Арамильского городского округа» до 2020 года» подпрограммы «Поддержка деятельности общественных объединений, действующих на территории Арамильского городского округа, и отдельных категорий граждан» осуществлены расходы:</w:t>
      </w:r>
    </w:p>
    <w:p w:rsidR="00BE16D4" w:rsidRDefault="00D46E32">
      <w:pPr>
        <w:pStyle w:val="csfc41765"/>
      </w:pPr>
      <w:r>
        <w:rPr>
          <w:rStyle w:val="csae06bbdb1"/>
        </w:rPr>
        <w:t>- на поддержку деятельности общественных объединений действующих на территории Арамильского городского округа в размере 212,0 тыс. руб</w:t>
      </w:r>
      <w:r w:rsidR="00AE47AC">
        <w:rPr>
          <w:rStyle w:val="csae06bbdb1"/>
        </w:rPr>
        <w:t>.</w:t>
      </w:r>
      <w:r>
        <w:rPr>
          <w:rStyle w:val="csae06bbdb1"/>
        </w:rPr>
        <w:t xml:space="preserve"> или 97,4 % к утвержденному годовому плану;</w:t>
      </w:r>
    </w:p>
    <w:p w:rsidR="00BE16D4" w:rsidRDefault="00D46E32">
      <w:pPr>
        <w:pStyle w:val="csfc41765"/>
      </w:pPr>
      <w:r>
        <w:rPr>
          <w:rStyle w:val="csae06bbdb1"/>
        </w:rPr>
        <w:t>- на выплаты почетным жителям Арамильского городского округа в размере 401,9 тыс. руб.</w:t>
      </w:r>
    </w:p>
    <w:p w:rsidR="00BE16D4" w:rsidRDefault="00D46E32">
      <w:pPr>
        <w:pStyle w:val="csfc41765"/>
      </w:pPr>
      <w:r>
        <w:rPr>
          <w:rStyle w:val="csae06bbdb1"/>
        </w:rPr>
        <w:t xml:space="preserve">В рамках реализации мероприятий Муниципальной программы «Социальная поддержка населения Арамильского городского округа» до 2020 года» подпрограммы «Социальная поддержка населения Арамильского городского округа в форме субсидий и </w:t>
      </w:r>
      <w:r>
        <w:rPr>
          <w:rStyle w:val="csae06bbdb1"/>
        </w:rPr>
        <w:lastRenderedPageBreak/>
        <w:t>компенсаций на оплату жилого помещения и коммунальных услуг» за отчетный период осуществлены следующие расходы:</w:t>
      </w:r>
    </w:p>
    <w:p w:rsidR="00BE16D4" w:rsidRDefault="00D46E32">
      <w:pPr>
        <w:pStyle w:val="csfc41765"/>
      </w:pPr>
      <w:proofErr w:type="gramStart"/>
      <w:r>
        <w:rPr>
          <w:rStyle w:val="csae06bbdb1"/>
        </w:rPr>
        <w:t xml:space="preserve">1) На предоставление отдельным категориям граждан компенсаций расходов на оплату жилого помещения и коммунальных услуг, за счет средств федерального бюджета в виде субвенций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при годовом плане 10244,2 </w:t>
      </w:r>
      <w:r w:rsidR="00AE47AC">
        <w:rPr>
          <w:rStyle w:val="csae06bbdb1"/>
        </w:rPr>
        <w:t xml:space="preserve">тыс. руб. </w:t>
      </w:r>
      <w:r>
        <w:rPr>
          <w:rStyle w:val="csae06bbdb1"/>
        </w:rPr>
        <w:t>произведены расходы в размере 10244,2 тыс. руб</w:t>
      </w:r>
      <w:r w:rsidR="00AE47AC">
        <w:rPr>
          <w:rStyle w:val="csae06bbdb1"/>
        </w:rPr>
        <w:t>.</w:t>
      </w:r>
      <w:r>
        <w:rPr>
          <w:rStyle w:val="csae06bbdb1"/>
        </w:rPr>
        <w:t xml:space="preserve"> или 100,0 % к годовому плану; </w:t>
      </w:r>
      <w:proofErr w:type="gramEnd"/>
    </w:p>
    <w:p w:rsidR="00BE16D4" w:rsidRDefault="00D46E32">
      <w:pPr>
        <w:pStyle w:val="csfc41765"/>
      </w:pPr>
      <w:proofErr w:type="gramStart"/>
      <w:r>
        <w:rPr>
          <w:rStyle w:val="csae06bbdb1"/>
        </w:rPr>
        <w:t>2) на предоставление отдельным категориям граждан компенсаций расходов на оплату жилого помещения и коммунальных услуг за счет средств областного бюджета в виде субвенции на осуществление государственного полномочия Свердловской области в соответствии с Законом Свердловской области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w:t>
      </w:r>
      <w:proofErr w:type="gramEnd"/>
      <w:r>
        <w:rPr>
          <w:rStyle w:val="csae06bbdb1"/>
        </w:rPr>
        <w:t xml:space="preserve"> жилого помещения и коммунальных услуг» при годовом плане 23530,4 тыс. руб</w:t>
      </w:r>
      <w:r w:rsidR="00AE47AC">
        <w:rPr>
          <w:rStyle w:val="csae06bbdb1"/>
        </w:rPr>
        <w:t>.</w:t>
      </w:r>
      <w:r>
        <w:rPr>
          <w:rStyle w:val="csae06bbdb1"/>
        </w:rPr>
        <w:t xml:space="preserve"> произведены расходы в размере 23530,4 тыс. руб</w:t>
      </w:r>
      <w:r w:rsidR="00AE47AC">
        <w:rPr>
          <w:rStyle w:val="csae06bbdb1"/>
        </w:rPr>
        <w:t>.</w:t>
      </w:r>
      <w:r>
        <w:rPr>
          <w:rStyle w:val="csae06bbdb1"/>
        </w:rPr>
        <w:t xml:space="preserve"> или 100,0 % к годовому плану;</w:t>
      </w:r>
    </w:p>
    <w:p w:rsidR="00BE16D4" w:rsidRDefault="00D46E32">
      <w:pPr>
        <w:pStyle w:val="csfc41765"/>
      </w:pPr>
      <w:proofErr w:type="gramStart"/>
      <w:r>
        <w:rPr>
          <w:rStyle w:val="csae06bbdb1"/>
        </w:rPr>
        <w:t>3) на предоставление гражданам субсидий на оплату жилого помещения и коммунальных услуг за счет средств областного бюджета в виде субвенций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в соответствии с Законом Свердловской области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w:t>
      </w:r>
      <w:proofErr w:type="gramEnd"/>
      <w:r>
        <w:rPr>
          <w:rStyle w:val="csae06bbdb1"/>
        </w:rPr>
        <w:t xml:space="preserve"> предоставлению гражданам субсидий на оплату жилого помещения и коммунальных услуг» при годовом плане 8690,6 тыс. руб</w:t>
      </w:r>
      <w:r w:rsidR="00AE47AC">
        <w:rPr>
          <w:rStyle w:val="csae06bbdb1"/>
        </w:rPr>
        <w:t>.</w:t>
      </w:r>
      <w:r>
        <w:rPr>
          <w:rStyle w:val="csae06bbdb1"/>
        </w:rPr>
        <w:t xml:space="preserve"> произведены расходы в размере 8476,8 тыс. руб</w:t>
      </w:r>
      <w:r w:rsidR="00AE47AC">
        <w:rPr>
          <w:rStyle w:val="csae06bbdb1"/>
        </w:rPr>
        <w:t>.</w:t>
      </w:r>
      <w:r>
        <w:rPr>
          <w:rStyle w:val="csae06bbdb1"/>
        </w:rPr>
        <w:t xml:space="preserve"> или 97,5 % к годовому плану;</w:t>
      </w:r>
    </w:p>
    <w:p w:rsidR="00BE16D4" w:rsidRDefault="00D46E32">
      <w:pPr>
        <w:pStyle w:val="csfc41765"/>
      </w:pPr>
      <w:r>
        <w:rPr>
          <w:rStyle w:val="csae06bbdb1"/>
        </w:rPr>
        <w:t>4)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 в виде субвенций на осуществление государственного полномочия Свердловской области в соответствии с Законом Свердловской области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 в части компенсации отдельным категориям граждан оплаты взноса на капитальный ремонт общего имущества в многоквартирном доме» при годовом плане 35,0 тыс. руб</w:t>
      </w:r>
      <w:r w:rsidR="00AE47AC">
        <w:rPr>
          <w:rStyle w:val="csae06bbdb1"/>
        </w:rPr>
        <w:t>.</w:t>
      </w:r>
      <w:r>
        <w:rPr>
          <w:rStyle w:val="csae06bbdb1"/>
        </w:rPr>
        <w:t xml:space="preserve"> произведены расходы в размере 16,0 тыс. руб</w:t>
      </w:r>
      <w:r w:rsidR="00AE47AC">
        <w:rPr>
          <w:rStyle w:val="csae06bbdb1"/>
        </w:rPr>
        <w:t>.</w:t>
      </w:r>
      <w:r>
        <w:rPr>
          <w:rStyle w:val="csae06bbdb1"/>
        </w:rPr>
        <w:t xml:space="preserve"> или 46,0 % к годовому плану. Отклонение от плановых показателей </w:t>
      </w:r>
      <w:r>
        <w:rPr>
          <w:rStyle w:val="cs9d249ccb1"/>
        </w:rPr>
        <w:t>обусловлено не востребованностью в указанных средствах.</w:t>
      </w:r>
    </w:p>
    <w:p w:rsidR="00BE16D4" w:rsidRDefault="00D46E32">
      <w:pPr>
        <w:pStyle w:val="csfc41765"/>
      </w:pPr>
      <w:r>
        <w:rPr>
          <w:rStyle w:val="csae06bbdb1"/>
        </w:rPr>
        <w:t>В рамках реализации мероприятий Муниципальной программы «Социальная поддержка населения Арамильского городского округа» до 2020 года» подпрограммы «Обеспечение жильем молодых семей на территории Арамильского городского округа» за отчетный период осуществлены следующие расходы:</w:t>
      </w:r>
    </w:p>
    <w:p w:rsidR="00BE16D4" w:rsidRDefault="00D46E32">
      <w:pPr>
        <w:pStyle w:val="csfc41765"/>
      </w:pPr>
      <w:r>
        <w:rPr>
          <w:rStyle w:val="csae06bbdb1"/>
        </w:rPr>
        <w:t>1) Социальную выплату получила</w:t>
      </w:r>
      <w:r>
        <w:rPr>
          <w:rStyle w:val="cs9d249ccb1"/>
        </w:rPr>
        <w:t xml:space="preserve"> 1 </w:t>
      </w:r>
      <w:r>
        <w:rPr>
          <w:rStyle w:val="csae06bbdb1"/>
        </w:rPr>
        <w:t xml:space="preserve">молодая семья на приобретение (строительство) жилья </w:t>
      </w:r>
      <w:r>
        <w:rPr>
          <w:rStyle w:val="cs9d249ccb1"/>
        </w:rPr>
        <w:t>по сертификату, выданному в 2017 году, в том числе:</w:t>
      </w:r>
    </w:p>
    <w:p w:rsidR="00BE16D4" w:rsidRDefault="00D46E32">
      <w:pPr>
        <w:pStyle w:val="csfc41765"/>
      </w:pPr>
      <w:r>
        <w:rPr>
          <w:rStyle w:val="cs9d249ccb1"/>
        </w:rPr>
        <w:t>- за счет средств областного бюджета, предоставленных бюджету городского округа в виде субсидий на предоставление социальных выплат молодым семьям на приобретение (строительство) жилья, в размере 33,6 тыс. руб</w:t>
      </w:r>
      <w:r w:rsidR="00AE47AC">
        <w:rPr>
          <w:rStyle w:val="cs9d249ccb1"/>
        </w:rPr>
        <w:t>.</w:t>
      </w:r>
      <w:r>
        <w:rPr>
          <w:rStyle w:val="cs9d249ccb1"/>
        </w:rPr>
        <w:t xml:space="preserve"> или 100,0 % к утвержденному годовому плану;</w:t>
      </w:r>
    </w:p>
    <w:p w:rsidR="00BE16D4" w:rsidRDefault="00D46E32">
      <w:pPr>
        <w:pStyle w:val="csfc41765"/>
      </w:pPr>
      <w:r>
        <w:rPr>
          <w:rStyle w:val="cs9d249ccb1"/>
        </w:rPr>
        <w:t>- за счет средств местного бюджета в размере 597,7 тыс. руб</w:t>
      </w:r>
      <w:r w:rsidR="00AE47AC">
        <w:rPr>
          <w:rStyle w:val="cs9d249ccb1"/>
        </w:rPr>
        <w:t>.</w:t>
      </w:r>
      <w:r>
        <w:rPr>
          <w:rStyle w:val="cs9d249ccb1"/>
        </w:rPr>
        <w:t xml:space="preserve"> или 100,0 % к утвержденному годовому плану.</w:t>
      </w:r>
    </w:p>
    <w:p w:rsidR="00BE16D4" w:rsidRDefault="00D46E32">
      <w:pPr>
        <w:pStyle w:val="csfc41765"/>
      </w:pPr>
      <w:r>
        <w:rPr>
          <w:rStyle w:val="csae06bbdb1"/>
        </w:rPr>
        <w:t>2) Социальную выплату получили</w:t>
      </w:r>
      <w:r>
        <w:rPr>
          <w:rStyle w:val="cs9d249ccb1"/>
        </w:rPr>
        <w:t xml:space="preserve"> 11 </w:t>
      </w:r>
      <w:r>
        <w:rPr>
          <w:rStyle w:val="csae06bbdb1"/>
        </w:rPr>
        <w:t xml:space="preserve">молодых семей на приобретение (строительство) жилья </w:t>
      </w:r>
      <w:r>
        <w:rPr>
          <w:rStyle w:val="cs9d249ccb1"/>
        </w:rPr>
        <w:t>по сертификатам, выданным в 2018 году, в том числе:</w:t>
      </w:r>
    </w:p>
    <w:p w:rsidR="00BE16D4" w:rsidRDefault="00D46E32">
      <w:pPr>
        <w:pStyle w:val="csfc41765"/>
      </w:pPr>
      <w:r>
        <w:rPr>
          <w:rStyle w:val="cs9d249ccb1"/>
        </w:rPr>
        <w:lastRenderedPageBreak/>
        <w:t xml:space="preserve">- за счет средств областного бюджета, предоставленных бюджету городского округа в виде субсидий на предоставление социальных выплат молодым семьям на приобретение (строительство) жилья на условиях </w:t>
      </w:r>
      <w:proofErr w:type="spellStart"/>
      <w:r>
        <w:rPr>
          <w:rStyle w:val="cs9d249ccb1"/>
        </w:rPr>
        <w:t>софинансирования</w:t>
      </w:r>
      <w:proofErr w:type="spellEnd"/>
      <w:r>
        <w:rPr>
          <w:rStyle w:val="cs9d249ccb1"/>
        </w:rPr>
        <w:t xml:space="preserve"> из федерального бюджета, в размере 10175,8 тыс. руб</w:t>
      </w:r>
      <w:r w:rsidR="00AE47AC">
        <w:rPr>
          <w:rStyle w:val="cs9d249ccb1"/>
        </w:rPr>
        <w:t>.</w:t>
      </w:r>
      <w:r>
        <w:rPr>
          <w:rStyle w:val="cs9d249ccb1"/>
        </w:rPr>
        <w:t xml:space="preserve"> или 100,0 % к утвержденному годовому плану;</w:t>
      </w:r>
    </w:p>
    <w:p w:rsidR="00BE16D4" w:rsidRDefault="00D46E32">
      <w:pPr>
        <w:pStyle w:val="csfc41765"/>
      </w:pPr>
      <w:r>
        <w:rPr>
          <w:rStyle w:val="cs9d249ccb1"/>
        </w:rPr>
        <w:t>- за счет средств местного бюджета в размере 6868,4 тыс. руб</w:t>
      </w:r>
      <w:r w:rsidR="00AE47AC">
        <w:rPr>
          <w:rStyle w:val="cs9d249ccb1"/>
        </w:rPr>
        <w:t>.</w:t>
      </w:r>
      <w:r>
        <w:rPr>
          <w:rStyle w:val="cs9d249ccb1"/>
        </w:rPr>
        <w:t xml:space="preserve"> или 100,0 % к утвержденному годовому плану.</w:t>
      </w:r>
    </w:p>
    <w:p w:rsidR="00BE16D4" w:rsidRDefault="00D46E32">
      <w:pPr>
        <w:pStyle w:val="csfc41765"/>
      </w:pPr>
      <w:r>
        <w:rPr>
          <w:rStyle w:val="csae06bbdb1"/>
        </w:rPr>
        <w:t>За счет средств Резервного фонда Администрации Арамильского городского округа за отчетный период выплачена материальная помощь населению в связи с тяжелой жизненной ситуацией в размере 245,0 тыс. руб</w:t>
      </w:r>
      <w:r w:rsidR="00AE47AC">
        <w:rPr>
          <w:rStyle w:val="csae06bbdb1"/>
        </w:rPr>
        <w:t>.</w:t>
      </w:r>
      <w:r>
        <w:rPr>
          <w:rStyle w:val="csae06bbdb1"/>
        </w:rPr>
        <w:t xml:space="preserve"> или 100,0 % к годовому плану</w:t>
      </w:r>
      <w:r w:rsidR="00E513B2">
        <w:rPr>
          <w:rStyle w:val="csae06bbdb1"/>
        </w:rPr>
        <w:t xml:space="preserve"> (Приложение № 9). </w:t>
      </w:r>
    </w:p>
    <w:p w:rsidR="00BE16D4" w:rsidRDefault="00D46E32">
      <w:pPr>
        <w:pStyle w:val="cs2e86d3a6"/>
      </w:pPr>
      <w:r>
        <w:rPr>
          <w:rStyle w:val="cse164947c1"/>
        </w:rPr>
        <w:t>1006. Другие вопросы в области социальной политики</w:t>
      </w:r>
    </w:p>
    <w:p w:rsidR="00BE16D4" w:rsidRDefault="00D46E32">
      <w:pPr>
        <w:pStyle w:val="csfc41765"/>
        <w:rPr>
          <w:rStyle w:val="cs9d249ccb1"/>
        </w:rPr>
      </w:pPr>
      <w:proofErr w:type="gramStart"/>
      <w:r>
        <w:rPr>
          <w:rStyle w:val="csae06bbdb1"/>
        </w:rPr>
        <w:t xml:space="preserve">По подразделу 1006 «Другие вопросы в области социальной политики» в течение отчетного периода осуществлялись расходы на обеспечение деятельности специалистов по предоставлению отдельным категориям граждан компенсаций расходов на оплату жилого помещения и коммунальных услуг и субсидий на оплату жилого помещения и коммунальных услуг, а так же на </w:t>
      </w:r>
      <w:r>
        <w:rPr>
          <w:rStyle w:val="cs9d249ccb1"/>
        </w:rPr>
        <w:t>оплату комиссии за услуги банка по зачислению социальных выплат и оказание услуг по доставке</w:t>
      </w:r>
      <w:proofErr w:type="gramEnd"/>
      <w:r>
        <w:rPr>
          <w:rStyle w:val="cs9d249ccb1"/>
        </w:rPr>
        <w:t>. П</w:t>
      </w:r>
      <w:r>
        <w:rPr>
          <w:rStyle w:val="csae06bbdb1"/>
        </w:rPr>
        <w:t>ри уточненном годовом плане 3319,8 тыс. руб</w:t>
      </w:r>
      <w:r w:rsidR="00AE47AC">
        <w:rPr>
          <w:rStyle w:val="csae06bbdb1"/>
        </w:rPr>
        <w:t>.</w:t>
      </w:r>
      <w:r>
        <w:rPr>
          <w:rStyle w:val="csae06bbdb1"/>
        </w:rPr>
        <w:t xml:space="preserve"> ра</w:t>
      </w:r>
      <w:r w:rsidR="00AE47AC">
        <w:rPr>
          <w:rStyle w:val="csae06bbdb1"/>
        </w:rPr>
        <w:t>сходы составили 3298,0 тыс. руб.</w:t>
      </w:r>
      <w:r>
        <w:rPr>
          <w:rStyle w:val="csae06bbdb1"/>
        </w:rPr>
        <w:t xml:space="preserve"> или 99,3 % </w:t>
      </w:r>
      <w:r>
        <w:rPr>
          <w:rStyle w:val="cs9d249ccb1"/>
        </w:rPr>
        <w:t xml:space="preserve">к годовому плану. </w:t>
      </w:r>
    </w:p>
    <w:p w:rsidR="00017A7C" w:rsidRDefault="00017A7C">
      <w:pPr>
        <w:pStyle w:val="csfc41765"/>
      </w:pPr>
    </w:p>
    <w:p w:rsidR="00BE16D4" w:rsidRDefault="00D46E32">
      <w:pPr>
        <w:pStyle w:val="cs2e86d3a6"/>
      </w:pPr>
      <w:r>
        <w:rPr>
          <w:rStyle w:val="cse164947c1"/>
        </w:rPr>
        <w:t>Раздел 1100. ФИЗИЧЕСКАЯ КУЛЬТУРА И СПОРТ</w:t>
      </w:r>
      <w:r>
        <w:rPr>
          <w:rStyle w:val="csae06bbdb1"/>
        </w:rPr>
        <w:t xml:space="preserve"> </w:t>
      </w:r>
    </w:p>
    <w:p w:rsidR="00BE16D4" w:rsidRDefault="00D46E32">
      <w:pPr>
        <w:pStyle w:val="cs7fb5c607"/>
      </w:pPr>
      <w:r>
        <w:rPr>
          <w:rStyle w:val="csae06bbdb1"/>
        </w:rPr>
        <w:t>Исполнение бюджета по разделу «Физическая культура и спорт» при утвержденном годовом плане 15519,0 тыс. руб</w:t>
      </w:r>
      <w:r w:rsidR="00AE47AC">
        <w:rPr>
          <w:rStyle w:val="csae06bbdb1"/>
        </w:rPr>
        <w:t>.</w:t>
      </w:r>
      <w:r>
        <w:rPr>
          <w:rStyle w:val="csae06bbdb1"/>
        </w:rPr>
        <w:t xml:space="preserve"> составило 15391,4 тыс. руб</w:t>
      </w:r>
      <w:r w:rsidR="00AE47AC">
        <w:rPr>
          <w:rStyle w:val="csae06bbdb1"/>
        </w:rPr>
        <w:t>.</w:t>
      </w:r>
      <w:r>
        <w:rPr>
          <w:rStyle w:val="csae06bbdb1"/>
        </w:rPr>
        <w:t xml:space="preserve"> или 99,2 %. Удельный вес расходов на физическую культуру и спорт в общем объеме расходов составляет 2,0 %.</w:t>
      </w:r>
    </w:p>
    <w:p w:rsidR="00BE16D4" w:rsidRDefault="00D46E32">
      <w:pPr>
        <w:pStyle w:val="cs2e86d3a6"/>
      </w:pPr>
      <w:r>
        <w:rPr>
          <w:rStyle w:val="cse164947c1"/>
        </w:rPr>
        <w:t>Подраздел 1101. Физическая культура</w:t>
      </w:r>
    </w:p>
    <w:p w:rsidR="00BE16D4" w:rsidRDefault="00D46E32">
      <w:pPr>
        <w:pStyle w:val="csfc41765"/>
      </w:pPr>
      <w:r>
        <w:rPr>
          <w:rStyle w:val="csae06bbdb1"/>
        </w:rPr>
        <w:t>По подразделу «Физическая культура» при утвержденном годовом плане 15351,1 тыс. руб</w:t>
      </w:r>
      <w:r w:rsidR="00AE47AC">
        <w:rPr>
          <w:rStyle w:val="csae06bbdb1"/>
        </w:rPr>
        <w:t>.</w:t>
      </w:r>
      <w:r>
        <w:rPr>
          <w:rStyle w:val="csae06bbdb1"/>
        </w:rPr>
        <w:t xml:space="preserve"> фактические расходы составили 15223,5 тыс. руб</w:t>
      </w:r>
      <w:r w:rsidR="00AE47AC">
        <w:rPr>
          <w:rStyle w:val="csae06bbdb1"/>
        </w:rPr>
        <w:t>.</w:t>
      </w:r>
      <w:r>
        <w:rPr>
          <w:rStyle w:val="csae06bbdb1"/>
        </w:rPr>
        <w:t xml:space="preserve"> или 99,2 % к годовому плану.</w:t>
      </w:r>
    </w:p>
    <w:p w:rsidR="00BE16D4" w:rsidRDefault="00D46E32">
      <w:pPr>
        <w:pStyle w:val="csfc41765"/>
      </w:pPr>
      <w:r>
        <w:rPr>
          <w:rStyle w:val="cs9d249ccb1"/>
        </w:rPr>
        <w:t>В рамках реализации Муниципальной программы</w:t>
      </w:r>
      <w:r>
        <w:rPr>
          <w:rStyle w:val="csae06bbdb1"/>
        </w:rPr>
        <w:t xml:space="preserve"> «Развитие физической культуры, спорта и молодежной политики в Арамильском городском округе» до 2020 года» осуществлены расходы на предоставление субсидии Муниципальному автономному учреждению Центр развития физической культуры, спорта и молодежной политики «Созвездие»:</w:t>
      </w:r>
    </w:p>
    <w:p w:rsidR="00BE16D4" w:rsidRDefault="00D46E32">
      <w:pPr>
        <w:pStyle w:val="csfc41765"/>
      </w:pPr>
      <w:r>
        <w:rPr>
          <w:rStyle w:val="csae06bbdb1"/>
        </w:rPr>
        <w:t>- на финансовое обеспечение выполнения муниципального задания в размере 14 998,8 тыс. руб</w:t>
      </w:r>
      <w:r w:rsidR="00AE47AC">
        <w:rPr>
          <w:rStyle w:val="csae06bbdb1"/>
        </w:rPr>
        <w:t>.</w:t>
      </w:r>
      <w:r>
        <w:rPr>
          <w:rStyle w:val="csae06bbdb1"/>
        </w:rPr>
        <w:t xml:space="preserve"> или 99,2 % к утвержденному годовому плану;</w:t>
      </w:r>
    </w:p>
    <w:p w:rsidR="00BE16D4" w:rsidRDefault="00D46E32">
      <w:pPr>
        <w:pStyle w:val="csfc41765"/>
      </w:pPr>
      <w:r>
        <w:rPr>
          <w:rStyle w:val="csae06bbdb1"/>
        </w:rPr>
        <w:t>- на иные цели на обеспечение мероприятий по развитию материально-технической базы в размере 124,0 тыс. руб</w:t>
      </w:r>
      <w:r w:rsidR="00AE47AC">
        <w:rPr>
          <w:rStyle w:val="csae06bbdb1"/>
        </w:rPr>
        <w:t>.</w:t>
      </w:r>
      <w:r>
        <w:rPr>
          <w:rStyle w:val="csae06bbdb1"/>
        </w:rPr>
        <w:t xml:space="preserve"> или 100,0 % к годовому плану. </w:t>
      </w:r>
    </w:p>
    <w:p w:rsidR="00BE16D4" w:rsidRDefault="00D46E32">
      <w:pPr>
        <w:pStyle w:val="cs7fb5c607"/>
      </w:pPr>
      <w:r>
        <w:rPr>
          <w:rStyle w:val="cs9d249ccb1"/>
        </w:rPr>
        <w:t>З</w:t>
      </w:r>
      <w:r>
        <w:rPr>
          <w:rStyle w:val="csae06bbdb1"/>
        </w:rPr>
        <w:t>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отделений муниципальных учреждений Арамильского городского округа в размере 10,5 тыс. руб</w:t>
      </w:r>
      <w:r w:rsidR="00AE47AC">
        <w:rPr>
          <w:rStyle w:val="csae06bbdb1"/>
        </w:rPr>
        <w:t>.</w:t>
      </w:r>
      <w:r>
        <w:rPr>
          <w:rStyle w:val="cs9d249ccb1"/>
        </w:rPr>
        <w:t xml:space="preserve"> </w:t>
      </w:r>
      <w:r>
        <w:rPr>
          <w:rStyle w:val="csae06bbdb1"/>
        </w:rPr>
        <w:t>или 100,0 % к годовому плану.</w:t>
      </w:r>
    </w:p>
    <w:p w:rsidR="00BE16D4" w:rsidRDefault="00D46E32">
      <w:pPr>
        <w:pStyle w:val="cs7fb5c607"/>
      </w:pPr>
      <w:r>
        <w:rPr>
          <w:rStyle w:val="csae06bbdb1"/>
        </w:rPr>
        <w:t xml:space="preserve">Из областного бюджета бюджету городского округа в 2018 году был предоставлен межбюджетный трансферт на обеспечение оплаты труда работников муниципальных учреждений в размере не ниже минимального </w:t>
      </w:r>
      <w:proofErr w:type="gramStart"/>
      <w:r>
        <w:rPr>
          <w:rStyle w:val="csae06bbdb1"/>
        </w:rPr>
        <w:t>размера оплаты труда</w:t>
      </w:r>
      <w:proofErr w:type="gramEnd"/>
      <w:r>
        <w:rPr>
          <w:rStyle w:val="csae06bbdb1"/>
        </w:rPr>
        <w:t xml:space="preserve"> в размере 69,0 тыс. руб</w:t>
      </w:r>
      <w:r w:rsidR="00AE47AC">
        <w:rPr>
          <w:rStyle w:val="csae06bbdb1"/>
        </w:rPr>
        <w:t>.</w:t>
      </w:r>
      <w:r>
        <w:rPr>
          <w:rStyle w:val="csae06bbdb1"/>
        </w:rPr>
        <w:t xml:space="preserve">, освоение составило 100,0 %. </w:t>
      </w:r>
    </w:p>
    <w:p w:rsidR="00375C40" w:rsidRDefault="00375C40">
      <w:pPr>
        <w:pStyle w:val="cs2e86d3a6"/>
        <w:rPr>
          <w:rStyle w:val="cse164947c1"/>
        </w:rPr>
      </w:pPr>
    </w:p>
    <w:p w:rsidR="00BE16D4" w:rsidRDefault="00D46E32">
      <w:pPr>
        <w:pStyle w:val="cs2e86d3a6"/>
      </w:pPr>
      <w:r>
        <w:rPr>
          <w:rStyle w:val="cse164947c1"/>
        </w:rPr>
        <w:t>Подраздел 1102. Массовый спорт</w:t>
      </w:r>
    </w:p>
    <w:p w:rsidR="00BE16D4" w:rsidRDefault="00D46E32">
      <w:pPr>
        <w:pStyle w:val="csfc41765"/>
      </w:pPr>
      <w:r>
        <w:rPr>
          <w:rStyle w:val="csae06bbdb1"/>
        </w:rPr>
        <w:t>По подразделу «Массовый спорт» при утвержденном годовом плане 167,9 тыс. руб</w:t>
      </w:r>
      <w:r w:rsidR="00AE47AC">
        <w:rPr>
          <w:rStyle w:val="csae06bbdb1"/>
        </w:rPr>
        <w:t>.</w:t>
      </w:r>
      <w:r>
        <w:rPr>
          <w:rStyle w:val="csae06bbdb1"/>
        </w:rPr>
        <w:t>, фактические расходы составили 167,9 тыс. руб</w:t>
      </w:r>
      <w:r w:rsidR="00AE47AC">
        <w:rPr>
          <w:rStyle w:val="csae06bbdb1"/>
        </w:rPr>
        <w:t>.</w:t>
      </w:r>
      <w:r>
        <w:rPr>
          <w:rStyle w:val="csae06bbdb1"/>
        </w:rPr>
        <w:t xml:space="preserve"> или 100,0 %. </w:t>
      </w:r>
    </w:p>
    <w:p w:rsidR="00BE16D4" w:rsidRDefault="00D46E32">
      <w:pPr>
        <w:pStyle w:val="csfc41765"/>
      </w:pPr>
      <w:r>
        <w:rPr>
          <w:rStyle w:val="csae06bbdb1"/>
        </w:rPr>
        <w:t xml:space="preserve">В рамках </w:t>
      </w:r>
      <w:r>
        <w:rPr>
          <w:rStyle w:val="cs9d249ccb1"/>
        </w:rPr>
        <w:t xml:space="preserve">реализации мероприятий </w:t>
      </w:r>
      <w:r>
        <w:rPr>
          <w:rStyle w:val="csae06bbdb1"/>
        </w:rPr>
        <w:t>Муниципальной программы «Развитие физической культуры, спорта и молодежной политики в Арамильском городском округе» до 2020 года» подпрограммы «Развитие физической культуры и спорта в Арамильском городском округе» до 2020 года» произведены расходы:</w:t>
      </w:r>
    </w:p>
    <w:p w:rsidR="00BE16D4" w:rsidRDefault="00D46E32">
      <w:pPr>
        <w:pStyle w:val="csfc41765"/>
      </w:pPr>
      <w:r>
        <w:rPr>
          <w:rStyle w:val="csae06bbdb1"/>
        </w:rPr>
        <w:lastRenderedPageBreak/>
        <w:t>1) Муниципальному автономному образовательному учреждению дополнительного образования «Детско-юношеская спортивная школа «Дельфин» предоставлена субсидия на иные цели на реализацию мероприятий по поэтапному внедрению Всероссийского физкультурно-спортивного комплекса «Готов к труду и обороне» в размере 136,8 тыс. руб</w:t>
      </w:r>
      <w:r w:rsidR="00AE47AC">
        <w:rPr>
          <w:rStyle w:val="csae06bbdb1"/>
        </w:rPr>
        <w:t>.</w:t>
      </w:r>
      <w:r>
        <w:rPr>
          <w:rStyle w:val="csae06bbdb1"/>
        </w:rPr>
        <w:t xml:space="preserve"> или 100,0 % к годовому плану, в том числе: </w:t>
      </w:r>
    </w:p>
    <w:p w:rsidR="00BE16D4" w:rsidRDefault="00D46E32">
      <w:pPr>
        <w:pStyle w:val="cs7fb5c607"/>
      </w:pPr>
      <w:r>
        <w:rPr>
          <w:rStyle w:val="csae06bbdb1"/>
        </w:rPr>
        <w:t>- за счет средств местного бюджета при годовом плане 41,1 тыс. руб</w:t>
      </w:r>
      <w:r w:rsidR="00AE47AC">
        <w:rPr>
          <w:rStyle w:val="csae06bbdb1"/>
        </w:rPr>
        <w:t>.</w:t>
      </w:r>
      <w:r>
        <w:rPr>
          <w:rStyle w:val="csae06bbdb1"/>
        </w:rPr>
        <w:t xml:space="preserve"> осуществлены расходы в размере 100,0 % к годовому плану;</w:t>
      </w:r>
    </w:p>
    <w:p w:rsidR="00BE16D4" w:rsidRDefault="00D46E32">
      <w:pPr>
        <w:pStyle w:val="cs7fb5c607"/>
        <w:rPr>
          <w:rStyle w:val="csae06bbdb1"/>
        </w:rPr>
      </w:pPr>
      <w:r>
        <w:rPr>
          <w:rStyle w:val="csae06bbdb1"/>
        </w:rPr>
        <w:t>- за счет субсидии на реализацию мероприятий по поэтапному внедрению Всероссийского физкультурно-спортивного комплекса «Готов к труду и обороне (ГТО)», предоставленной бюджету городского округа из областного бюджета, в размере 95,7 тыс. руб</w:t>
      </w:r>
      <w:r w:rsidR="00AE47AC">
        <w:rPr>
          <w:rStyle w:val="csae06bbdb1"/>
        </w:rPr>
        <w:t>.</w:t>
      </w:r>
      <w:r>
        <w:rPr>
          <w:rStyle w:val="csae06bbdb1"/>
        </w:rPr>
        <w:t>, осуществлены расходы в размере 100,0 % к годовому плану.</w:t>
      </w:r>
    </w:p>
    <w:p w:rsidR="00017A7C" w:rsidRDefault="00017A7C">
      <w:pPr>
        <w:pStyle w:val="cs7fb5c607"/>
      </w:pPr>
    </w:p>
    <w:p w:rsidR="00BE16D4" w:rsidRDefault="00D46E32">
      <w:pPr>
        <w:pStyle w:val="cs2e86d3a6"/>
      </w:pPr>
      <w:r>
        <w:rPr>
          <w:rStyle w:val="cse164947c1"/>
        </w:rPr>
        <w:t>Раздел 1200. СРЕДСТВА МАССОВОЙ ИНФОРМАЦИИ</w:t>
      </w:r>
    </w:p>
    <w:p w:rsidR="00BE16D4" w:rsidRDefault="00D46E32">
      <w:pPr>
        <w:pStyle w:val="cs7fb5c607"/>
      </w:pPr>
      <w:r>
        <w:rPr>
          <w:rStyle w:val="csae06bbdb1"/>
        </w:rPr>
        <w:t>Исполнение бюджета по разделу «Средства массовой информации» при утвержденном годовом плане 1798,4 тыс. руб</w:t>
      </w:r>
      <w:r w:rsidR="00AE47AC">
        <w:rPr>
          <w:rStyle w:val="csae06bbdb1"/>
        </w:rPr>
        <w:t>.</w:t>
      </w:r>
      <w:r>
        <w:rPr>
          <w:rStyle w:val="csae06bbdb1"/>
        </w:rPr>
        <w:t xml:space="preserve"> составило 1729,9 тыс. руб</w:t>
      </w:r>
      <w:r w:rsidR="00AE47AC">
        <w:rPr>
          <w:rStyle w:val="csae06bbdb1"/>
        </w:rPr>
        <w:t>.</w:t>
      </w:r>
      <w:r>
        <w:rPr>
          <w:rStyle w:val="csae06bbdb1"/>
        </w:rPr>
        <w:t xml:space="preserve"> или 96,2 %. Удельный вес расходов на средства массовой информации в общем объеме расходов составляет 0,2 %.</w:t>
      </w:r>
    </w:p>
    <w:p w:rsidR="00375C40" w:rsidRDefault="00375C40">
      <w:pPr>
        <w:pStyle w:val="cs2e86d3a6"/>
        <w:rPr>
          <w:rStyle w:val="cse164947c1"/>
        </w:rPr>
      </w:pPr>
    </w:p>
    <w:p w:rsidR="00BE16D4" w:rsidRDefault="00D46E32">
      <w:pPr>
        <w:pStyle w:val="cs2e86d3a6"/>
      </w:pPr>
      <w:r>
        <w:rPr>
          <w:rStyle w:val="cse164947c1"/>
        </w:rPr>
        <w:t>Подраздел 1202. Периодическая печать и издательства</w:t>
      </w:r>
    </w:p>
    <w:p w:rsidR="00BE16D4" w:rsidRDefault="00D46E32">
      <w:pPr>
        <w:pStyle w:val="csfc41765"/>
        <w:rPr>
          <w:rStyle w:val="cs9d249ccb1"/>
        </w:rPr>
      </w:pPr>
      <w:r>
        <w:rPr>
          <w:rStyle w:val="csae06bbdb1"/>
        </w:rPr>
        <w:t>По подразделу 1202 «Периодическая печать и издательства» в 2018 году предусматривались расходы на предоставление субсидии Муниципальному бюджетному учреждению «Редакция газеты «Арамильские вести» на финансовое обеспечение выполнения муниципального задания в размере 1798,4 тыс. руб</w:t>
      </w:r>
      <w:r w:rsidR="00AE47AC">
        <w:rPr>
          <w:rStyle w:val="csae06bbdb1"/>
        </w:rPr>
        <w:t>.</w:t>
      </w:r>
      <w:r>
        <w:rPr>
          <w:rStyle w:val="csae06bbdb1"/>
        </w:rPr>
        <w:t>, в течение отчетного периода освоение составило 1729,9 тыс. руб</w:t>
      </w:r>
      <w:r w:rsidR="00AE47AC">
        <w:rPr>
          <w:rStyle w:val="csae06bbdb1"/>
        </w:rPr>
        <w:t>.</w:t>
      </w:r>
      <w:r>
        <w:rPr>
          <w:rStyle w:val="csae06bbdb1"/>
        </w:rPr>
        <w:t xml:space="preserve"> или 96,2 % к утвержденному годовому плану.</w:t>
      </w:r>
      <w:r>
        <w:rPr>
          <w:rStyle w:val="cs9d249ccb1"/>
        </w:rPr>
        <w:t xml:space="preserve"> </w:t>
      </w:r>
    </w:p>
    <w:p w:rsidR="00017A7C" w:rsidRDefault="00017A7C">
      <w:pPr>
        <w:pStyle w:val="csfc41765"/>
      </w:pPr>
    </w:p>
    <w:p w:rsidR="00BE16D4" w:rsidRDefault="00D46E32">
      <w:pPr>
        <w:pStyle w:val="cs2e86d3a6"/>
      </w:pPr>
      <w:r>
        <w:rPr>
          <w:rStyle w:val="cs72f7c9c51"/>
        </w:rPr>
        <w:t>Раздел 1300. ОБСЛУЖИВАНИЕ ГОСУДАРСТВЕННОГО И МУНИЦИПАЛЬНОГО ДОЛГА</w:t>
      </w:r>
    </w:p>
    <w:p w:rsidR="00BE16D4" w:rsidRDefault="00D46E32">
      <w:pPr>
        <w:pStyle w:val="cs10b6a95d"/>
      </w:pPr>
      <w:r>
        <w:rPr>
          <w:rStyle w:val="csae06bbdb1"/>
        </w:rPr>
        <w:t>Исполнение бюджета по разделу «</w:t>
      </w:r>
      <w:r>
        <w:rPr>
          <w:rStyle w:val="cs9d249ccb1"/>
        </w:rPr>
        <w:t>Обслуживание государственного и муниципального долга</w:t>
      </w:r>
      <w:r>
        <w:rPr>
          <w:rStyle w:val="csae06bbdb1"/>
        </w:rPr>
        <w:t>» при утвержденном годовом плане 25,4 тыс. руб</w:t>
      </w:r>
      <w:r w:rsidR="00AE47AC">
        <w:rPr>
          <w:rStyle w:val="csae06bbdb1"/>
        </w:rPr>
        <w:t>.</w:t>
      </w:r>
      <w:r>
        <w:rPr>
          <w:rStyle w:val="csae06bbdb1"/>
        </w:rPr>
        <w:t xml:space="preserve"> составило 23,5 тыс. руб</w:t>
      </w:r>
      <w:r w:rsidR="00AE47AC">
        <w:rPr>
          <w:rStyle w:val="csae06bbdb1"/>
        </w:rPr>
        <w:t>.</w:t>
      </w:r>
      <w:r>
        <w:rPr>
          <w:rStyle w:val="csae06bbdb1"/>
        </w:rPr>
        <w:t xml:space="preserve"> или 92,5 %. Удельный вес расходов на обслуживание муниципального долга в общем объеме расходов составляет 0,003 %.</w:t>
      </w:r>
    </w:p>
    <w:p w:rsidR="00375C40" w:rsidRDefault="00375C40">
      <w:pPr>
        <w:pStyle w:val="cs2e86d3a6"/>
        <w:rPr>
          <w:rStyle w:val="cs72f7c9c51"/>
        </w:rPr>
      </w:pPr>
    </w:p>
    <w:p w:rsidR="00BE16D4" w:rsidRDefault="00D46E32">
      <w:pPr>
        <w:pStyle w:val="cs2e86d3a6"/>
      </w:pPr>
      <w:r>
        <w:rPr>
          <w:rStyle w:val="cs72f7c9c51"/>
        </w:rPr>
        <w:t>Подраздел 1301. Обслуживание государственного внутреннего</w:t>
      </w:r>
    </w:p>
    <w:p w:rsidR="00BE16D4" w:rsidRDefault="00D46E32">
      <w:pPr>
        <w:pStyle w:val="cs2e86d3a6"/>
      </w:pPr>
      <w:r>
        <w:rPr>
          <w:rStyle w:val="cs72f7c9c51"/>
        </w:rPr>
        <w:t>и муниципального долга</w:t>
      </w:r>
    </w:p>
    <w:p w:rsidR="00BE16D4" w:rsidRDefault="00D46E32">
      <w:pPr>
        <w:pStyle w:val="cs7fb5c607"/>
      </w:pPr>
      <w:r>
        <w:rPr>
          <w:rStyle w:val="csae06bbdb1"/>
        </w:rPr>
        <w:t>По подразделу 1301 «Обслуживание государственного внутреннего и муниципального долга» при утвержденном годовом плане 25</w:t>
      </w:r>
      <w:r>
        <w:rPr>
          <w:rStyle w:val="cs9d249ccb1"/>
        </w:rPr>
        <w:t>,4 тыс. руб</w:t>
      </w:r>
      <w:r w:rsidR="00AE47AC">
        <w:rPr>
          <w:rStyle w:val="cs9d249ccb1"/>
        </w:rPr>
        <w:t>.</w:t>
      </w:r>
      <w:r>
        <w:rPr>
          <w:rStyle w:val="csae06bbdb1"/>
        </w:rPr>
        <w:t xml:space="preserve"> осуществлены расходы </w:t>
      </w:r>
      <w:r>
        <w:rPr>
          <w:rStyle w:val="cs9d249ccb1"/>
        </w:rPr>
        <w:t>в размере 23,5 тыс. руб</w:t>
      </w:r>
      <w:r w:rsidR="00AE47AC">
        <w:rPr>
          <w:rStyle w:val="cs9d249ccb1"/>
        </w:rPr>
        <w:t>.</w:t>
      </w:r>
      <w:r>
        <w:rPr>
          <w:rStyle w:val="cs9d249ccb1"/>
        </w:rPr>
        <w:t xml:space="preserve"> или 92,5 % к годовому плану, в том числе:</w:t>
      </w:r>
    </w:p>
    <w:p w:rsidR="00BE16D4" w:rsidRDefault="00D46E32">
      <w:pPr>
        <w:pStyle w:val="cs7fb5c607"/>
      </w:pPr>
      <w:r>
        <w:rPr>
          <w:rStyle w:val="csae06bbdb1"/>
        </w:rPr>
        <w:t>- на выплату процентов по кредитам, предоставленным бюджету Арамильского городского округа из областного бюджета для частичного покрытия дефицита местного бюджета и для покрытия временного кассового разрыва, в размере 23,5 тыс. руб</w:t>
      </w:r>
      <w:r w:rsidR="00AE47AC">
        <w:rPr>
          <w:rStyle w:val="csae06bbdb1"/>
        </w:rPr>
        <w:t>.</w:t>
      </w:r>
    </w:p>
    <w:p w:rsidR="00BE16D4" w:rsidRDefault="00D46E32">
      <w:pPr>
        <w:pStyle w:val="csfc41765"/>
        <w:rPr>
          <w:rStyle w:val="csae06bbdb1"/>
        </w:rPr>
      </w:pPr>
      <w:r>
        <w:rPr>
          <w:rStyle w:val="csae06bbdb1"/>
        </w:rPr>
        <w:t>Отклонение от плановых показателей связано с тем, что уплата процентов по бюджетным кредитам производилась в соответствии с начисленными процентами за пользование кредитами.</w:t>
      </w:r>
    </w:p>
    <w:p w:rsidR="00AE47AC" w:rsidRDefault="00AE47AC">
      <w:pPr>
        <w:pStyle w:val="cs7e62d2b4"/>
        <w:rPr>
          <w:rStyle w:val="cs72f7c9c51"/>
        </w:rPr>
      </w:pPr>
    </w:p>
    <w:p w:rsidR="00BE16D4" w:rsidRDefault="00D46E32">
      <w:pPr>
        <w:pStyle w:val="cs7e62d2b4"/>
      </w:pPr>
      <w:r>
        <w:rPr>
          <w:rStyle w:val="cs72f7c9c51"/>
        </w:rPr>
        <w:t>РАЗДЕЛ 1V. АНАЛИЗ ПОКАЗАТЕЛЕЙ БУХГАЛТЕРСКОЙ ОТЧЕТНОСТИ</w:t>
      </w:r>
    </w:p>
    <w:p w:rsidR="00BE16D4" w:rsidRDefault="00D46E32">
      <w:pPr>
        <w:pStyle w:val="cs2e86d3a6"/>
      </w:pPr>
      <w:r>
        <w:rPr>
          <w:rStyle w:val="cs9ad462fd1"/>
        </w:rPr>
        <w:t>Состояние дебиторской и кредиторской задолженности</w:t>
      </w:r>
    </w:p>
    <w:p w:rsidR="00BE16D4" w:rsidRPr="00AE47AC" w:rsidRDefault="00D46E32" w:rsidP="00AE47AC">
      <w:pPr>
        <w:pStyle w:val="cs7fb5c607"/>
        <w:rPr>
          <w:color w:val="000000"/>
        </w:rPr>
      </w:pPr>
      <w:r>
        <w:rPr>
          <w:rStyle w:val="cs9d249ccb1"/>
        </w:rPr>
        <w:t xml:space="preserve">В течение отчетного периода кредиторская задолженность по расходам органов местного самоуправления и муниципальных казенных учреждений в целом уменьшилась </w:t>
      </w:r>
      <w:r>
        <w:rPr>
          <w:rStyle w:val="cs9d249ccb1"/>
        </w:rPr>
        <w:lastRenderedPageBreak/>
        <w:t>на 34808,8 тыс</w:t>
      </w:r>
      <w:r w:rsidR="00AE47AC">
        <w:rPr>
          <w:rStyle w:val="cs9d249ccb1"/>
        </w:rPr>
        <w:t>.</w:t>
      </w:r>
      <w:r>
        <w:rPr>
          <w:rStyle w:val="cs9d249ccb1"/>
        </w:rPr>
        <w:t xml:space="preserve"> руб</w:t>
      </w:r>
      <w:r w:rsidR="00AE47AC">
        <w:rPr>
          <w:rStyle w:val="cs9d249ccb1"/>
        </w:rPr>
        <w:t>.</w:t>
      </w:r>
      <w:r>
        <w:rPr>
          <w:rStyle w:val="cs9d249ccb1"/>
        </w:rPr>
        <w:t xml:space="preserve"> и на 1 января 2019 года составила 2330,9 тысячи руб. Динамика изменения кредиторской задолженности за 5 лет:</w:t>
      </w:r>
    </w:p>
    <w:p w:rsidR="00BE16D4" w:rsidRDefault="00375C40">
      <w:pPr>
        <w:pStyle w:val="csfc41765"/>
      </w:pPr>
      <w:r>
        <w:rPr>
          <w:rStyle w:val="cs9d249ccb1"/>
        </w:rPr>
        <w:t xml:space="preserve">На 01 января </w:t>
      </w:r>
      <w:r w:rsidR="00D46E32">
        <w:rPr>
          <w:rStyle w:val="cs9d249ccb1"/>
        </w:rPr>
        <w:t>2015</w:t>
      </w:r>
      <w:r>
        <w:rPr>
          <w:rStyle w:val="cs9d249ccb1"/>
        </w:rPr>
        <w:t xml:space="preserve"> </w:t>
      </w:r>
      <w:r w:rsidR="00D46E32">
        <w:rPr>
          <w:rStyle w:val="cs9d249ccb1"/>
        </w:rPr>
        <w:t>г</w:t>
      </w:r>
      <w:r>
        <w:rPr>
          <w:rStyle w:val="cs9d249ccb1"/>
        </w:rPr>
        <w:t>ода</w:t>
      </w:r>
      <w:r w:rsidR="00D46E32">
        <w:rPr>
          <w:rStyle w:val="cs9d249ccb1"/>
        </w:rPr>
        <w:t xml:space="preserve"> – 31,49 млн. руб.</w:t>
      </w:r>
    </w:p>
    <w:p w:rsidR="00BE16D4" w:rsidRDefault="00375C40">
      <w:pPr>
        <w:pStyle w:val="csfc41765"/>
      </w:pPr>
      <w:r>
        <w:rPr>
          <w:rStyle w:val="cs9d249ccb1"/>
        </w:rPr>
        <w:t xml:space="preserve">На 01 января </w:t>
      </w:r>
      <w:r w:rsidR="00D46E32">
        <w:rPr>
          <w:rStyle w:val="cs9d249ccb1"/>
        </w:rPr>
        <w:t>2016</w:t>
      </w:r>
      <w:r>
        <w:rPr>
          <w:rStyle w:val="cs9d249ccb1"/>
        </w:rPr>
        <w:t xml:space="preserve"> </w:t>
      </w:r>
      <w:r w:rsidR="00D46E32">
        <w:rPr>
          <w:rStyle w:val="cs9d249ccb1"/>
        </w:rPr>
        <w:t>г</w:t>
      </w:r>
      <w:r>
        <w:rPr>
          <w:rStyle w:val="cs9d249ccb1"/>
        </w:rPr>
        <w:t>ода</w:t>
      </w:r>
      <w:r w:rsidR="00D46E32">
        <w:rPr>
          <w:rStyle w:val="cs9d249ccb1"/>
        </w:rPr>
        <w:t xml:space="preserve"> – 40,16 млн. руб.</w:t>
      </w:r>
    </w:p>
    <w:p w:rsidR="00BE16D4" w:rsidRDefault="00375C40">
      <w:pPr>
        <w:pStyle w:val="cs7fb5c607"/>
      </w:pPr>
      <w:r>
        <w:rPr>
          <w:rStyle w:val="cs9d249ccb1"/>
        </w:rPr>
        <w:t xml:space="preserve">На 01 января </w:t>
      </w:r>
      <w:r w:rsidR="00D46E32">
        <w:rPr>
          <w:rStyle w:val="cs9d249ccb1"/>
        </w:rPr>
        <w:t>2017</w:t>
      </w:r>
      <w:r>
        <w:rPr>
          <w:rStyle w:val="cs9d249ccb1"/>
        </w:rPr>
        <w:t xml:space="preserve"> </w:t>
      </w:r>
      <w:r w:rsidR="00D46E32">
        <w:rPr>
          <w:rStyle w:val="cs9d249ccb1"/>
        </w:rPr>
        <w:t>г</w:t>
      </w:r>
      <w:r>
        <w:rPr>
          <w:rStyle w:val="cs9d249ccb1"/>
        </w:rPr>
        <w:t>ода</w:t>
      </w:r>
      <w:r w:rsidR="00D46E32">
        <w:rPr>
          <w:rStyle w:val="cs9d249ccb1"/>
        </w:rPr>
        <w:t xml:space="preserve"> - 67,31 млн.</w:t>
      </w:r>
      <w:r w:rsidR="00C91A92">
        <w:rPr>
          <w:rStyle w:val="cs9d249ccb1"/>
        </w:rPr>
        <w:t xml:space="preserve"> </w:t>
      </w:r>
      <w:r w:rsidR="00D46E32">
        <w:rPr>
          <w:rStyle w:val="cs9d249ccb1"/>
        </w:rPr>
        <w:t>руб.</w:t>
      </w:r>
    </w:p>
    <w:p w:rsidR="00BE16D4" w:rsidRDefault="00375C40">
      <w:pPr>
        <w:pStyle w:val="cs7fb5c607"/>
      </w:pPr>
      <w:r>
        <w:rPr>
          <w:rStyle w:val="cs9d249ccb1"/>
        </w:rPr>
        <w:t xml:space="preserve">На 01 января </w:t>
      </w:r>
      <w:r w:rsidR="00D46E32">
        <w:rPr>
          <w:rStyle w:val="cs9d249ccb1"/>
        </w:rPr>
        <w:t>2018</w:t>
      </w:r>
      <w:r>
        <w:rPr>
          <w:rStyle w:val="cs9d249ccb1"/>
        </w:rPr>
        <w:t xml:space="preserve"> </w:t>
      </w:r>
      <w:r w:rsidR="00D46E32">
        <w:rPr>
          <w:rStyle w:val="cs9d249ccb1"/>
        </w:rPr>
        <w:t>г</w:t>
      </w:r>
      <w:r>
        <w:rPr>
          <w:rStyle w:val="cs9d249ccb1"/>
        </w:rPr>
        <w:t>ода</w:t>
      </w:r>
      <w:r w:rsidR="00D46E32">
        <w:rPr>
          <w:rStyle w:val="cs9d249ccb1"/>
        </w:rPr>
        <w:t xml:space="preserve"> – 37,14 млн.</w:t>
      </w:r>
      <w:r w:rsidR="00C91A92">
        <w:rPr>
          <w:rStyle w:val="cs9d249ccb1"/>
        </w:rPr>
        <w:t xml:space="preserve"> </w:t>
      </w:r>
      <w:r w:rsidR="00D46E32">
        <w:rPr>
          <w:rStyle w:val="cs9d249ccb1"/>
        </w:rPr>
        <w:t>руб.</w:t>
      </w:r>
    </w:p>
    <w:p w:rsidR="00BE16D4" w:rsidRDefault="00375C40">
      <w:pPr>
        <w:pStyle w:val="cs7fb5c607"/>
      </w:pPr>
      <w:r>
        <w:rPr>
          <w:rStyle w:val="cs9d249ccb1"/>
        </w:rPr>
        <w:t xml:space="preserve">На 01 января </w:t>
      </w:r>
      <w:r w:rsidR="00D46E32">
        <w:rPr>
          <w:rStyle w:val="cs9d249ccb1"/>
        </w:rPr>
        <w:t>2019</w:t>
      </w:r>
      <w:r>
        <w:rPr>
          <w:rStyle w:val="cs9d249ccb1"/>
        </w:rPr>
        <w:t xml:space="preserve"> </w:t>
      </w:r>
      <w:r w:rsidR="00D46E32">
        <w:rPr>
          <w:rStyle w:val="cs9d249ccb1"/>
        </w:rPr>
        <w:t>г</w:t>
      </w:r>
      <w:r>
        <w:rPr>
          <w:rStyle w:val="cs9d249ccb1"/>
        </w:rPr>
        <w:t>ода</w:t>
      </w:r>
      <w:r w:rsidR="00D46E32">
        <w:rPr>
          <w:rStyle w:val="cs9d249ccb1"/>
        </w:rPr>
        <w:t xml:space="preserve"> – 2,33 млн.</w:t>
      </w:r>
      <w:r w:rsidR="00C91A92">
        <w:rPr>
          <w:rStyle w:val="cs9d249ccb1"/>
        </w:rPr>
        <w:t xml:space="preserve"> </w:t>
      </w:r>
      <w:r w:rsidR="00D46E32">
        <w:rPr>
          <w:rStyle w:val="cs9d249ccb1"/>
        </w:rPr>
        <w:t>руб.</w:t>
      </w:r>
    </w:p>
    <w:p w:rsidR="00BE16D4" w:rsidRDefault="00D46E32">
      <w:pPr>
        <w:pStyle w:val="cs7fb5c607"/>
      </w:pPr>
      <w:r>
        <w:rPr>
          <w:rStyle w:val="cs9d249ccb1"/>
        </w:rPr>
        <w:t>По сравнению с 2017 годом сумма кредиторской задолженности уменьшилась на 93,73 %.</w:t>
      </w:r>
    </w:p>
    <w:p w:rsidR="00BE16D4" w:rsidRDefault="00D46E32">
      <w:pPr>
        <w:pStyle w:val="cs7fb5c607"/>
      </w:pPr>
      <w:r>
        <w:rPr>
          <w:rStyle w:val="cs9d249ccb1"/>
        </w:rPr>
        <w:t xml:space="preserve">Основная сумма задолженности числится за ГРБС Администрация </w:t>
      </w:r>
      <w:proofErr w:type="spellStart"/>
      <w:r>
        <w:rPr>
          <w:rStyle w:val="cs9d249ccb1"/>
        </w:rPr>
        <w:t>Арамильского</w:t>
      </w:r>
      <w:proofErr w:type="spellEnd"/>
      <w:r>
        <w:rPr>
          <w:rStyle w:val="cs9d249ccb1"/>
        </w:rPr>
        <w:t xml:space="preserve"> городского округа –1304,8 тыс</w:t>
      </w:r>
      <w:r w:rsidR="00C91A92">
        <w:rPr>
          <w:rStyle w:val="cs9d249ccb1"/>
        </w:rPr>
        <w:t>.</w:t>
      </w:r>
      <w:r>
        <w:rPr>
          <w:rStyle w:val="cs9d249ccb1"/>
        </w:rPr>
        <w:t xml:space="preserve"> руб. За отчетный период она уменьшилась на 34988,2 тыс. руб. Основная часть задолженности - это сумма текущей задолженности по заработной плате за вторую половину декабря и взносам во внебюджетные фонды за декабрь 2018 года.</w:t>
      </w:r>
    </w:p>
    <w:p w:rsidR="00BE16D4" w:rsidRDefault="00D46E32">
      <w:pPr>
        <w:pStyle w:val="cs7fb5c607"/>
      </w:pPr>
      <w:r>
        <w:rPr>
          <w:rStyle w:val="cs9d249ccb1"/>
        </w:rPr>
        <w:t>Имеется кредиторская задолженность у других ГРБС, в том числе – КУМИ АГО в сумме 829,4 тыс.</w:t>
      </w:r>
      <w:r w:rsidR="00C91A92">
        <w:rPr>
          <w:rStyle w:val="cs9d249ccb1"/>
        </w:rPr>
        <w:t xml:space="preserve"> </w:t>
      </w:r>
      <w:r>
        <w:rPr>
          <w:rStyle w:val="cs9d249ccb1"/>
        </w:rPr>
        <w:t>руб., основную часть которой составляет задолженность за комму Отдела образования – 180,9 тыс.</w:t>
      </w:r>
      <w:r w:rsidR="00C91A92">
        <w:rPr>
          <w:rStyle w:val="cs9d249ccb1"/>
        </w:rPr>
        <w:t xml:space="preserve"> </w:t>
      </w:r>
      <w:r>
        <w:rPr>
          <w:rStyle w:val="cs9d249ccb1"/>
        </w:rPr>
        <w:t>руб., Думы АГО – 15,7 тыс.</w:t>
      </w:r>
      <w:r w:rsidR="00C91A92">
        <w:rPr>
          <w:rStyle w:val="cs9d249ccb1"/>
        </w:rPr>
        <w:t xml:space="preserve"> руб.</w:t>
      </w:r>
    </w:p>
    <w:p w:rsidR="00BE16D4" w:rsidRDefault="00D46E32">
      <w:pPr>
        <w:pStyle w:val="cs7fb5c607"/>
      </w:pPr>
      <w:r>
        <w:rPr>
          <w:rStyle w:val="cs9d249ccb1"/>
        </w:rPr>
        <w:t>Структура кредиторской задолженности:</w:t>
      </w:r>
    </w:p>
    <w:p w:rsidR="00BE16D4" w:rsidRDefault="00D46E32">
      <w:pPr>
        <w:pStyle w:val="cs7fb5c607"/>
      </w:pPr>
      <w:r>
        <w:rPr>
          <w:rStyle w:val="cs9d249ccb1"/>
        </w:rPr>
        <w:t>- текущая (за декабрь) задолженность по расчетам по взносам во внебюджетные фонды – 838,8 тыс. руб</w:t>
      </w:r>
      <w:r w:rsidR="00C91A92">
        <w:rPr>
          <w:rStyle w:val="cs9d249ccb1"/>
        </w:rPr>
        <w:t>.</w:t>
      </w:r>
      <w:r>
        <w:rPr>
          <w:rStyle w:val="cs9d249ccb1"/>
        </w:rPr>
        <w:t xml:space="preserve"> или 35,99 процента от общей суммы кредиторской задолженности. </w:t>
      </w:r>
    </w:p>
    <w:p w:rsidR="00BE16D4" w:rsidRDefault="00D46E32">
      <w:pPr>
        <w:pStyle w:val="cs7fb5c607"/>
      </w:pPr>
      <w:r>
        <w:rPr>
          <w:rStyle w:val="cs9d249ccb1"/>
        </w:rPr>
        <w:t>- текущая задолженность по заработной плате работникам казенных учреждений и органов власти за вторую половину декабря 2018 года составила 599,6 тыс. руб</w:t>
      </w:r>
      <w:r w:rsidR="00C91A92">
        <w:rPr>
          <w:rStyle w:val="cs9d249ccb1"/>
        </w:rPr>
        <w:t>.</w:t>
      </w:r>
      <w:r>
        <w:rPr>
          <w:rStyle w:val="cs9d249ccb1"/>
        </w:rPr>
        <w:t xml:space="preserve"> или 25,72 процента от общей суммы кредиторской задолженности; </w:t>
      </w:r>
    </w:p>
    <w:p w:rsidR="00BE16D4" w:rsidRDefault="00D46E32">
      <w:pPr>
        <w:pStyle w:val="cs7fb5c607"/>
      </w:pPr>
      <w:r>
        <w:rPr>
          <w:rStyle w:val="cs9d249ccb1"/>
        </w:rPr>
        <w:t>- за выполнение прочих работ и услуг – 426,1 тыс. руб</w:t>
      </w:r>
      <w:r w:rsidR="00C91A92">
        <w:rPr>
          <w:rStyle w:val="cs9d249ccb1"/>
        </w:rPr>
        <w:t>.</w:t>
      </w:r>
      <w:r>
        <w:rPr>
          <w:rStyle w:val="cs9d249ccb1"/>
        </w:rPr>
        <w:t xml:space="preserve"> или 18,28 процента от </w:t>
      </w:r>
      <w:r w:rsidR="00C91A92">
        <w:rPr>
          <w:rStyle w:val="cs9d249ccb1"/>
        </w:rPr>
        <w:t>о</w:t>
      </w:r>
      <w:r>
        <w:rPr>
          <w:rStyle w:val="cs9d249ccb1"/>
        </w:rPr>
        <w:t xml:space="preserve">бщей суммы кредиторской задолженности; </w:t>
      </w:r>
    </w:p>
    <w:p w:rsidR="00BE16D4" w:rsidRDefault="00D46E32">
      <w:pPr>
        <w:pStyle w:val="cs7fb5c607"/>
      </w:pPr>
      <w:r>
        <w:rPr>
          <w:rStyle w:val="cs9d249ccb1"/>
        </w:rPr>
        <w:t>- за оплату коммунальных услуг задолженность составила – 318,2 тыс. руб</w:t>
      </w:r>
      <w:r w:rsidR="00C91A92">
        <w:rPr>
          <w:rStyle w:val="cs9d249ccb1"/>
        </w:rPr>
        <w:t>.</w:t>
      </w:r>
      <w:r>
        <w:rPr>
          <w:rStyle w:val="cs9d249ccb1"/>
        </w:rPr>
        <w:t xml:space="preserve"> или 13,65 процента от общей суммы кредиторской задолженности;</w:t>
      </w:r>
    </w:p>
    <w:p w:rsidR="00BE16D4" w:rsidRDefault="00D46E32">
      <w:pPr>
        <w:pStyle w:val="cs7fb5c607"/>
      </w:pPr>
      <w:r>
        <w:rPr>
          <w:rStyle w:val="cs9d249ccb1"/>
        </w:rPr>
        <w:t>- за работы по содержанию и ремонту имущества – 141,5 тыс. руб</w:t>
      </w:r>
      <w:r w:rsidR="00C91A92">
        <w:rPr>
          <w:rStyle w:val="cs9d249ccb1"/>
        </w:rPr>
        <w:t>.</w:t>
      </w:r>
      <w:r>
        <w:rPr>
          <w:rStyle w:val="cs9d249ccb1"/>
        </w:rPr>
        <w:t xml:space="preserve"> или 6,07 процента от общей суммы кредиторской задолженности; </w:t>
      </w:r>
    </w:p>
    <w:p w:rsidR="00BE16D4" w:rsidRDefault="00D46E32">
      <w:pPr>
        <w:pStyle w:val="cs7fb5c607"/>
      </w:pPr>
      <w:r>
        <w:rPr>
          <w:rStyle w:val="cs9d249ccb1"/>
        </w:rPr>
        <w:t>- за приобретение прочих расходных материалов – 6,7 тыс. руб</w:t>
      </w:r>
      <w:r w:rsidR="00C91A92">
        <w:rPr>
          <w:rStyle w:val="cs9d249ccb1"/>
        </w:rPr>
        <w:t>.</w:t>
      </w:r>
      <w:r>
        <w:rPr>
          <w:rStyle w:val="cs9d249ccb1"/>
        </w:rPr>
        <w:t xml:space="preserve"> или 0,29 процента от общей суммы кредиторской задолженности. </w:t>
      </w:r>
    </w:p>
    <w:p w:rsidR="00BE16D4" w:rsidRDefault="00D46E32">
      <w:pPr>
        <w:pStyle w:val="cs7fb5c607"/>
      </w:pPr>
      <w:r>
        <w:rPr>
          <w:rStyle w:val="cs9d249ccb1"/>
        </w:rPr>
        <w:t>Самыми круп</w:t>
      </w:r>
      <w:r w:rsidR="00C91A92">
        <w:rPr>
          <w:rStyle w:val="cs9d249ccb1"/>
        </w:rPr>
        <w:t>ными кредиторами являются: ООО «Управляющая компания «</w:t>
      </w:r>
      <w:proofErr w:type="spellStart"/>
      <w:r>
        <w:rPr>
          <w:rStyle w:val="cs9d249ccb1"/>
        </w:rPr>
        <w:t>КонстантаПлюс</w:t>
      </w:r>
      <w:proofErr w:type="spellEnd"/>
      <w:r w:rsidR="00C91A92">
        <w:rPr>
          <w:rStyle w:val="cs9d249ccb1"/>
        </w:rPr>
        <w:t>»</w:t>
      </w:r>
      <w:r>
        <w:rPr>
          <w:rStyle w:val="cs9d249ccb1"/>
        </w:rPr>
        <w:t>, предъявившая в декабре счета за коммунальные услуги в муниципальном жилом фонде (квартиры, приобретенные в 2018 году) в сумме 313</w:t>
      </w:r>
      <w:r w:rsidR="00C91A92">
        <w:rPr>
          <w:rStyle w:val="cs9d249ccb1"/>
        </w:rPr>
        <w:t>807,15 руб</w:t>
      </w:r>
      <w:r w:rsidR="00AE47AC">
        <w:rPr>
          <w:rStyle w:val="cs9d249ccb1"/>
        </w:rPr>
        <w:t>.</w:t>
      </w:r>
      <w:r w:rsidR="00C91A92">
        <w:rPr>
          <w:rStyle w:val="cs9d249ccb1"/>
        </w:rPr>
        <w:t xml:space="preserve"> (КОСГУ 223) </w:t>
      </w:r>
      <w:proofErr w:type="gramStart"/>
      <w:r w:rsidR="00C91A92">
        <w:rPr>
          <w:rStyle w:val="cs9d249ccb1"/>
        </w:rPr>
        <w:t>и ООО</w:t>
      </w:r>
      <w:proofErr w:type="gramEnd"/>
      <w:r w:rsidR="00C91A92">
        <w:rPr>
          <w:rStyle w:val="cs9d249ccb1"/>
        </w:rPr>
        <w:t xml:space="preserve"> «</w:t>
      </w:r>
      <w:r>
        <w:rPr>
          <w:rStyle w:val="cs9d249ccb1"/>
        </w:rPr>
        <w:t>Региональные геоинформационные системы</w:t>
      </w:r>
      <w:r w:rsidR="00C91A92">
        <w:rPr>
          <w:rStyle w:val="cs9d249ccb1"/>
        </w:rPr>
        <w:t>»</w:t>
      </w:r>
      <w:r>
        <w:rPr>
          <w:rStyle w:val="cs9d249ccb1"/>
        </w:rPr>
        <w:t xml:space="preserve"> в сумме 294000,00 руб. за подготовку проектной документации по планировке территорий (КОСГУ 226). Задолженность по остальным кредиторам не превышает 100 тыс. руб.</w:t>
      </w:r>
    </w:p>
    <w:p w:rsidR="00BE16D4" w:rsidRDefault="00D46E32">
      <w:pPr>
        <w:pStyle w:val="cs7fb5c607"/>
      </w:pPr>
      <w:r>
        <w:rPr>
          <w:rStyle w:val="cs9d249ccb1"/>
        </w:rPr>
        <w:t>Общая сумма кредиторской задолженности по доходам (счета учета 1</w:t>
      </w:r>
      <w:r w:rsidR="00C91A92">
        <w:rPr>
          <w:rStyle w:val="cs9d249ccb1"/>
        </w:rPr>
        <w:t xml:space="preserve">20500000) по состоянию на 01 января </w:t>
      </w:r>
      <w:r>
        <w:rPr>
          <w:rStyle w:val="cs9d249ccb1"/>
        </w:rPr>
        <w:t>2019</w:t>
      </w:r>
      <w:r w:rsidR="00C91A92">
        <w:rPr>
          <w:rStyle w:val="cs9d249ccb1"/>
        </w:rPr>
        <w:t xml:space="preserve"> </w:t>
      </w:r>
      <w:r>
        <w:rPr>
          <w:rStyle w:val="cs9d249ccb1"/>
        </w:rPr>
        <w:t>г</w:t>
      </w:r>
      <w:r w:rsidR="00C91A92">
        <w:rPr>
          <w:rStyle w:val="cs9d249ccb1"/>
        </w:rPr>
        <w:t>ода</w:t>
      </w:r>
      <w:r>
        <w:rPr>
          <w:rStyle w:val="cs9d249ccb1"/>
        </w:rPr>
        <w:t xml:space="preserve"> составила 24764,1 тыс</w:t>
      </w:r>
      <w:r w:rsidR="00C91A92">
        <w:rPr>
          <w:rStyle w:val="cs9d249ccb1"/>
        </w:rPr>
        <w:t>.</w:t>
      </w:r>
      <w:r>
        <w:rPr>
          <w:rStyle w:val="cs9d249ccb1"/>
        </w:rPr>
        <w:t xml:space="preserve"> руб</w:t>
      </w:r>
      <w:r w:rsidR="00C91A92">
        <w:rPr>
          <w:rStyle w:val="cs9d249ccb1"/>
        </w:rPr>
        <w:t>.</w:t>
      </w:r>
      <w:r>
        <w:rPr>
          <w:rStyle w:val="cs9d249ccb1"/>
        </w:rPr>
        <w:t xml:space="preserve">, в том числе: </w:t>
      </w:r>
    </w:p>
    <w:p w:rsidR="00BE16D4" w:rsidRDefault="00D46E32">
      <w:pPr>
        <w:pStyle w:val="cs7fb5c607"/>
      </w:pPr>
      <w:r>
        <w:rPr>
          <w:rStyle w:val="cs9d249ccb1"/>
        </w:rPr>
        <w:t xml:space="preserve">переплаты и суммы к уменьшению по налогам и сборам (счет учета 120511000) - 19943,9 тыс. руб., </w:t>
      </w:r>
    </w:p>
    <w:p w:rsidR="00BE16D4" w:rsidRDefault="00D46E32">
      <w:pPr>
        <w:pStyle w:val="cs7fb5c607"/>
      </w:pPr>
      <w:r>
        <w:rPr>
          <w:rStyle w:val="cs9d249ccb1"/>
        </w:rPr>
        <w:t xml:space="preserve">переплаты и предоплаты по арендным платежам за аренду муниципального имущества и земли (счет 120521000) – 1337,6 тыс. руб., </w:t>
      </w:r>
    </w:p>
    <w:p w:rsidR="00BE16D4" w:rsidRDefault="00D46E32">
      <w:pPr>
        <w:pStyle w:val="cs7fb5c607"/>
      </w:pPr>
      <w:r>
        <w:rPr>
          <w:rStyle w:val="cs9d249ccb1"/>
        </w:rPr>
        <w:t xml:space="preserve">предоплата за размещение рекламы (счет 120529000) – 33,7 тыс. руб., </w:t>
      </w:r>
    </w:p>
    <w:p w:rsidR="00BE16D4" w:rsidRDefault="00D46E32">
      <w:pPr>
        <w:pStyle w:val="cs7fb5c607"/>
      </w:pPr>
      <w:r>
        <w:rPr>
          <w:rStyle w:val="cs9d249ccb1"/>
        </w:rPr>
        <w:t>переплата по штрафам за нарушение законодательства о закупках (счет 120541000) – 3,0 тыс. руб.,</w:t>
      </w:r>
    </w:p>
    <w:p w:rsidR="00BE16D4" w:rsidRDefault="00D46E32">
      <w:pPr>
        <w:pStyle w:val="cs7fb5c607"/>
      </w:pPr>
      <w:proofErr w:type="gramStart"/>
      <w:r>
        <w:rPr>
          <w:rStyle w:val="cs9d249ccb1"/>
        </w:rPr>
        <w:t>задолженность городского округа по остаткам межбюджетных трансфертов перед областным и федеральным бюджетами (счет 120551000) - 3058,4, 0 тыс. руб.,</w:t>
      </w:r>
      <w:proofErr w:type="gramEnd"/>
    </w:p>
    <w:p w:rsidR="00BE16D4" w:rsidRDefault="00D46E32">
      <w:pPr>
        <w:pStyle w:val="cs7fb5c607"/>
      </w:pPr>
      <w:r>
        <w:rPr>
          <w:rStyle w:val="cs9d249ccb1"/>
        </w:rPr>
        <w:t xml:space="preserve">предоплата за продажу имущества (счет 120571000) – 0,9 тыс. руб., </w:t>
      </w:r>
    </w:p>
    <w:p w:rsidR="00BE16D4" w:rsidRDefault="00D46E32">
      <w:pPr>
        <w:pStyle w:val="cs7fb5c607"/>
      </w:pPr>
      <w:r>
        <w:rPr>
          <w:rStyle w:val="cs9d249ccb1"/>
        </w:rPr>
        <w:t xml:space="preserve">предоплата за продажу земельного участка (счет 120573000) – 386,6 тыс. </w:t>
      </w:r>
      <w:proofErr w:type="spellStart"/>
      <w:r>
        <w:rPr>
          <w:rStyle w:val="cs9d249ccb1"/>
        </w:rPr>
        <w:t>руб</w:t>
      </w:r>
      <w:proofErr w:type="spellEnd"/>
      <w:r>
        <w:rPr>
          <w:rStyle w:val="cs9d249ccb1"/>
        </w:rPr>
        <w:t>,</w:t>
      </w:r>
    </w:p>
    <w:p w:rsidR="00BE16D4" w:rsidRDefault="00D46E32">
      <w:pPr>
        <w:pStyle w:val="cs7fb5c607"/>
      </w:pPr>
      <w:r>
        <w:rPr>
          <w:rStyle w:val="cs9d249ccb1"/>
        </w:rPr>
        <w:lastRenderedPageBreak/>
        <w:t>Просроченной кредиторской задо</w:t>
      </w:r>
      <w:r w:rsidR="00C91A92">
        <w:rPr>
          <w:rStyle w:val="cs9d249ccb1"/>
        </w:rPr>
        <w:t xml:space="preserve">лженности по состоянию на 01 января </w:t>
      </w:r>
      <w:r>
        <w:rPr>
          <w:rStyle w:val="cs9d249ccb1"/>
        </w:rPr>
        <w:t>2019</w:t>
      </w:r>
      <w:r w:rsidR="00C91A92">
        <w:rPr>
          <w:rStyle w:val="cs9d249ccb1"/>
        </w:rPr>
        <w:t xml:space="preserve"> </w:t>
      </w:r>
      <w:r>
        <w:rPr>
          <w:rStyle w:val="cs9d249ccb1"/>
        </w:rPr>
        <w:t>г</w:t>
      </w:r>
      <w:r w:rsidR="00C91A92">
        <w:rPr>
          <w:rStyle w:val="cs9d249ccb1"/>
        </w:rPr>
        <w:t>ода</w:t>
      </w:r>
      <w:r>
        <w:rPr>
          <w:rStyle w:val="cs9d249ccb1"/>
        </w:rPr>
        <w:t xml:space="preserve"> </w:t>
      </w:r>
      <w:proofErr w:type="spellStart"/>
      <w:r>
        <w:rPr>
          <w:rStyle w:val="cs9d249ccb1"/>
        </w:rPr>
        <w:t>Арамильский</w:t>
      </w:r>
      <w:proofErr w:type="spellEnd"/>
      <w:r>
        <w:rPr>
          <w:rStyle w:val="cs9d249ccb1"/>
        </w:rPr>
        <w:t xml:space="preserve"> городской округ не имеет.</w:t>
      </w:r>
    </w:p>
    <w:p w:rsidR="00BE16D4" w:rsidRDefault="00D46E32">
      <w:pPr>
        <w:pStyle w:val="cs7fb5c607"/>
      </w:pPr>
      <w:r>
        <w:rPr>
          <w:rStyle w:val="cs9d249ccb1"/>
        </w:rPr>
        <w:t>Наряду с кредиторской задолженностью на 1 января 2019 года отвлечены в дебиторскую задолженность бюджетные средства в сумме 664,6 тыс.</w:t>
      </w:r>
      <w:r w:rsidR="00C91A92">
        <w:rPr>
          <w:rStyle w:val="cs9d249ccb1"/>
        </w:rPr>
        <w:t xml:space="preserve"> </w:t>
      </w:r>
      <w:r>
        <w:rPr>
          <w:rStyle w:val="cs9d249ccb1"/>
        </w:rPr>
        <w:t>руб. Из них дебиторская задолженность Администрации АГО – 582,1 тыс</w:t>
      </w:r>
      <w:r w:rsidR="00C91A92">
        <w:rPr>
          <w:rStyle w:val="cs9d249ccb1"/>
        </w:rPr>
        <w:t>.</w:t>
      </w:r>
      <w:r>
        <w:rPr>
          <w:rStyle w:val="cs9d249ccb1"/>
        </w:rPr>
        <w:t xml:space="preserve"> руб</w:t>
      </w:r>
      <w:r w:rsidR="00C91A92">
        <w:rPr>
          <w:rStyle w:val="cs9d249ccb1"/>
        </w:rPr>
        <w:t>.</w:t>
      </w:r>
      <w:r>
        <w:rPr>
          <w:rStyle w:val="cs9d249ccb1"/>
        </w:rPr>
        <w:t>, остальные ГРБС - 82,5 тыс.</w:t>
      </w:r>
      <w:r w:rsidR="00C91A92">
        <w:rPr>
          <w:rStyle w:val="cs9d249ccb1"/>
        </w:rPr>
        <w:t xml:space="preserve"> </w:t>
      </w:r>
      <w:r>
        <w:rPr>
          <w:rStyle w:val="cs9d249ccb1"/>
        </w:rPr>
        <w:t xml:space="preserve">руб. </w:t>
      </w:r>
    </w:p>
    <w:p w:rsidR="00BE16D4" w:rsidRDefault="00D46E32">
      <w:pPr>
        <w:pStyle w:val="cs7fb5c607"/>
      </w:pPr>
      <w:r>
        <w:rPr>
          <w:rStyle w:val="cs9d249ccb1"/>
        </w:rPr>
        <w:t>Структура дебиторской задолженности:</w:t>
      </w:r>
    </w:p>
    <w:p w:rsidR="00BE16D4" w:rsidRDefault="00D46E32">
      <w:pPr>
        <w:pStyle w:val="cs7fb5c607"/>
      </w:pPr>
      <w:r>
        <w:rPr>
          <w:rStyle w:val="cs9d249ccb1"/>
        </w:rPr>
        <w:t>- задолженность Фонда социального страхования по оплате пособий по социальному страхованию – 618,3 тыс. руб</w:t>
      </w:r>
      <w:r w:rsidR="00C91A92">
        <w:rPr>
          <w:rStyle w:val="cs9d249ccb1"/>
        </w:rPr>
        <w:t>.</w:t>
      </w:r>
      <w:r>
        <w:rPr>
          <w:rStyle w:val="cs9d249ccb1"/>
        </w:rPr>
        <w:t xml:space="preserve"> или 93,03 процента от общей суммы дебиторской задолженности;</w:t>
      </w:r>
    </w:p>
    <w:p w:rsidR="00BE16D4" w:rsidRDefault="00D46E32">
      <w:pPr>
        <w:pStyle w:val="cs7fb5c607"/>
      </w:pPr>
      <w:r>
        <w:rPr>
          <w:rStyle w:val="cs9d249ccb1"/>
        </w:rPr>
        <w:t>- за ремонт имущества – 27,0 тыс. руб. или 4,05 процента от общей суммы дебиторской задолженности;</w:t>
      </w:r>
    </w:p>
    <w:p w:rsidR="00BE16D4" w:rsidRDefault="00D46E32">
      <w:pPr>
        <w:pStyle w:val="cs7fb5c607"/>
      </w:pPr>
      <w:r>
        <w:rPr>
          <w:rStyle w:val="cs9d249ccb1"/>
        </w:rPr>
        <w:t>- за услуги связи – 9,9 тыс. руб. или 1,19 процента от общей суммы дебиторской задолженности;</w:t>
      </w:r>
    </w:p>
    <w:p w:rsidR="00BE16D4" w:rsidRDefault="00D46E32">
      <w:pPr>
        <w:pStyle w:val="cs7fb5c607"/>
      </w:pPr>
      <w:r>
        <w:rPr>
          <w:rStyle w:val="cs9d249ccb1"/>
        </w:rPr>
        <w:t>- за приобретение основных средств – 6,9 тыс. руб</w:t>
      </w:r>
      <w:r w:rsidR="00C91A92">
        <w:rPr>
          <w:rStyle w:val="cs9d249ccb1"/>
        </w:rPr>
        <w:t>.</w:t>
      </w:r>
      <w:r>
        <w:rPr>
          <w:rStyle w:val="cs9d249ccb1"/>
        </w:rPr>
        <w:t xml:space="preserve"> или 1,04 процента от общей суммы дебиторской задолженности;</w:t>
      </w:r>
    </w:p>
    <w:p w:rsidR="00BE16D4" w:rsidRDefault="00D46E32">
      <w:pPr>
        <w:pStyle w:val="cs7fb5c607"/>
      </w:pPr>
      <w:r>
        <w:rPr>
          <w:rStyle w:val="cs9d249ccb1"/>
        </w:rPr>
        <w:t>- за прочие текущие услуги – 2,5 тыс. руб</w:t>
      </w:r>
      <w:r w:rsidR="00C91A92">
        <w:rPr>
          <w:rStyle w:val="cs9d249ccb1"/>
        </w:rPr>
        <w:t>.</w:t>
      </w:r>
      <w:r>
        <w:rPr>
          <w:rStyle w:val="cs9d249ccb1"/>
        </w:rPr>
        <w:t xml:space="preserve"> или 0,38 процента от общей суммы дебиторской задолженности.</w:t>
      </w:r>
    </w:p>
    <w:p w:rsidR="00BE16D4" w:rsidRDefault="00D46E32">
      <w:pPr>
        <w:pStyle w:val="cs7fb5c607"/>
      </w:pPr>
      <w:r>
        <w:rPr>
          <w:rStyle w:val="cs9d249ccb1"/>
        </w:rPr>
        <w:t>Просроченной дебиторской задолженности по</w:t>
      </w:r>
      <w:r w:rsidR="00C91A92">
        <w:rPr>
          <w:rStyle w:val="cs9d249ccb1"/>
        </w:rPr>
        <w:t xml:space="preserve"> расходам по состоянию на 01 января </w:t>
      </w:r>
      <w:r>
        <w:rPr>
          <w:rStyle w:val="cs9d249ccb1"/>
        </w:rPr>
        <w:t>2019</w:t>
      </w:r>
      <w:r w:rsidR="00C91A92">
        <w:rPr>
          <w:rStyle w:val="cs9d249ccb1"/>
        </w:rPr>
        <w:t xml:space="preserve"> </w:t>
      </w:r>
      <w:r>
        <w:rPr>
          <w:rStyle w:val="cs9d249ccb1"/>
        </w:rPr>
        <w:t>г</w:t>
      </w:r>
      <w:r w:rsidR="00C91A92">
        <w:rPr>
          <w:rStyle w:val="cs9d249ccb1"/>
        </w:rPr>
        <w:t>ода</w:t>
      </w:r>
      <w:r>
        <w:rPr>
          <w:rStyle w:val="cs9d249ccb1"/>
        </w:rPr>
        <w:t xml:space="preserve"> нет. </w:t>
      </w:r>
    </w:p>
    <w:p w:rsidR="00BE16D4" w:rsidRDefault="00D46E32">
      <w:pPr>
        <w:pStyle w:val="cs7fb5c607"/>
      </w:pPr>
      <w:r>
        <w:rPr>
          <w:rStyle w:val="cs9d249ccb1"/>
        </w:rPr>
        <w:t xml:space="preserve">В 2018 году списана просроченная дебиторская задолженность в сумме 74169,82 руб., в </w:t>
      </w:r>
      <w:proofErr w:type="spellStart"/>
      <w:r>
        <w:rPr>
          <w:rStyle w:val="cs9d249ccb1"/>
        </w:rPr>
        <w:t>т.ч</w:t>
      </w:r>
      <w:proofErr w:type="spellEnd"/>
      <w:r>
        <w:rPr>
          <w:rStyle w:val="cs9d249ccb1"/>
        </w:rPr>
        <w:t>. -</w:t>
      </w:r>
      <w:r>
        <w:rPr>
          <w:rStyle w:val="cs72f7c9c51"/>
        </w:rPr>
        <w:t xml:space="preserve"> </w:t>
      </w:r>
      <w:r>
        <w:rPr>
          <w:rStyle w:val="cs9d249ccb1"/>
        </w:rPr>
        <w:t>532,00 руб., 963,84 руб., 739,86 руб. - задолженность 2013 года, возникшая в связи с переплатой по договорам; 71934,12 руб. - безнадежная к взысканию просроченная задолженность 2008 года по дебитору, признанному в судебном порядке неплатежеспособным.</w:t>
      </w:r>
    </w:p>
    <w:p w:rsidR="00BE16D4" w:rsidRDefault="00D46E32">
      <w:pPr>
        <w:pStyle w:val="cs7fb5c607"/>
      </w:pPr>
      <w:r>
        <w:rPr>
          <w:rStyle w:val="cs9d249ccb1"/>
        </w:rPr>
        <w:t>Дебиторская задолженность по доходам составляет 69160,3 тыс</w:t>
      </w:r>
      <w:r w:rsidR="00C91A92">
        <w:rPr>
          <w:rStyle w:val="cs9d249ccb1"/>
        </w:rPr>
        <w:t>.</w:t>
      </w:r>
      <w:r>
        <w:rPr>
          <w:rStyle w:val="cs9d249ccb1"/>
        </w:rPr>
        <w:t xml:space="preserve"> руб.</w:t>
      </w:r>
    </w:p>
    <w:p w:rsidR="00BE16D4" w:rsidRDefault="00D46E32">
      <w:pPr>
        <w:pStyle w:val="csfc41765"/>
      </w:pPr>
      <w:r>
        <w:rPr>
          <w:rStyle w:val="cs9d249ccb1"/>
        </w:rPr>
        <w:t>Просроченная дебиторская задолженность по доходам составляет 69 100,4 тыс</w:t>
      </w:r>
      <w:r w:rsidR="00C91A92">
        <w:rPr>
          <w:rStyle w:val="cs9d249ccb1"/>
        </w:rPr>
        <w:t>.</w:t>
      </w:r>
      <w:r>
        <w:rPr>
          <w:rStyle w:val="cs9d249ccb1"/>
        </w:rPr>
        <w:t xml:space="preserve"> руб</w:t>
      </w:r>
      <w:r w:rsidR="00C91A92">
        <w:rPr>
          <w:rStyle w:val="cs9d249ccb1"/>
        </w:rPr>
        <w:t>.</w:t>
      </w:r>
      <w:r>
        <w:rPr>
          <w:rStyle w:val="cs9d249ccb1"/>
        </w:rPr>
        <w:t>, в том числе:</w:t>
      </w:r>
    </w:p>
    <w:p w:rsidR="00BE16D4" w:rsidRDefault="00D46E32">
      <w:pPr>
        <w:pStyle w:val="csfc41765"/>
      </w:pPr>
      <w:r>
        <w:rPr>
          <w:rStyle w:val="cs9d249ccb1"/>
        </w:rPr>
        <w:t xml:space="preserve">населения и организаций Арамильского городского округа перед налоговым органом по средствам (налогам), администрируемым ИФНС, составляет 46519,4 тыс. руб., </w:t>
      </w:r>
    </w:p>
    <w:p w:rsidR="00BE16D4" w:rsidRDefault="00D46E32">
      <w:pPr>
        <w:pStyle w:val="csfc41765"/>
      </w:pPr>
      <w:r>
        <w:rPr>
          <w:rStyle w:val="cs9d249ccb1"/>
        </w:rPr>
        <w:t xml:space="preserve">по доходам от аренды имущества и земли – 19114,8 тыс. руб., </w:t>
      </w:r>
    </w:p>
    <w:p w:rsidR="00BE16D4" w:rsidRDefault="00D46E32">
      <w:pPr>
        <w:pStyle w:val="csfc41765"/>
      </w:pPr>
      <w:r>
        <w:rPr>
          <w:rStyle w:val="cs9d249ccb1"/>
        </w:rPr>
        <w:t>по доходам от использования имущества – 0,4 тыс. руб.,</w:t>
      </w:r>
    </w:p>
    <w:p w:rsidR="00BE16D4" w:rsidRDefault="00D46E32">
      <w:pPr>
        <w:pStyle w:val="csfc41765"/>
      </w:pPr>
      <w:r>
        <w:rPr>
          <w:rStyle w:val="cs9d249ccb1"/>
        </w:rPr>
        <w:t>перед Министерством финансов СО по штрафам за нарушение законодательства о контрактной системе в сфере закупок - 11,8 тыс. руб.,</w:t>
      </w:r>
    </w:p>
    <w:p w:rsidR="00BE16D4" w:rsidRDefault="00D46E32">
      <w:pPr>
        <w:pStyle w:val="csfc41765"/>
      </w:pPr>
      <w:r>
        <w:rPr>
          <w:rStyle w:val="cs9d249ccb1"/>
        </w:rPr>
        <w:t xml:space="preserve">перед Министерством природных ресурсов и экологии Свердловской области по штрафам за нарушения в сфере природопользования - 100,0 тыс. руб., </w:t>
      </w:r>
    </w:p>
    <w:p w:rsidR="00BE16D4" w:rsidRDefault="00D46E32">
      <w:pPr>
        <w:pStyle w:val="csfc41765"/>
      </w:pPr>
      <w:r>
        <w:rPr>
          <w:rStyle w:val="cs9d249ccb1"/>
        </w:rPr>
        <w:t xml:space="preserve">по штрафным санкциям по кредиту, предоставленному МУП «Арамиль-Тепло» - 1 048,6 тыс. руб., </w:t>
      </w:r>
    </w:p>
    <w:p w:rsidR="00BE16D4" w:rsidRDefault="00D46E32">
      <w:pPr>
        <w:pStyle w:val="csfc41765"/>
      </w:pPr>
      <w:r>
        <w:rPr>
          <w:rStyle w:val="cs9d249ccb1"/>
        </w:rPr>
        <w:t>по продаже имущества – 561,8 тыс. руб.,</w:t>
      </w:r>
    </w:p>
    <w:p w:rsidR="00BE16D4" w:rsidRDefault="00D46E32">
      <w:pPr>
        <w:pStyle w:val="csfc41765"/>
      </w:pPr>
      <w:r>
        <w:rPr>
          <w:rStyle w:val="cs9d249ccb1"/>
        </w:rPr>
        <w:t>по продаже земли – 1 743,6 тыс. руб.</w:t>
      </w:r>
    </w:p>
    <w:p w:rsidR="00BE16D4" w:rsidRDefault="00D46E32">
      <w:pPr>
        <w:pStyle w:val="csfc41765"/>
      </w:pPr>
      <w:r>
        <w:rPr>
          <w:rStyle w:val="cs9d249ccb1"/>
        </w:rPr>
        <w:t>В разделе 2 формы 0503169 (дебиторская) отражены контрагенты, сумма просроченной задолженности которых составляет 100 тыс. руб</w:t>
      </w:r>
      <w:r w:rsidR="00C91A92">
        <w:rPr>
          <w:rStyle w:val="cs9d249ccb1"/>
        </w:rPr>
        <w:t>.</w:t>
      </w:r>
      <w:r>
        <w:rPr>
          <w:rStyle w:val="cs9d249ccb1"/>
        </w:rPr>
        <w:t xml:space="preserve"> и более.</w:t>
      </w:r>
    </w:p>
    <w:p w:rsidR="00BE16D4" w:rsidRDefault="00D46E32">
      <w:pPr>
        <w:pStyle w:val="cs7fb5c607"/>
      </w:pPr>
      <w:r>
        <w:rPr>
          <w:rStyle w:val="cs9d249ccb1"/>
        </w:rPr>
        <w:t xml:space="preserve">Основная причина возникновения просроченной дебиторской задолженности заключается в низкой исполнительской дисциплине налогоплательщиков и арендаторов, несвоевременное внесение ими платежей. С должниками ведется </w:t>
      </w:r>
      <w:proofErr w:type="spellStart"/>
      <w:r>
        <w:rPr>
          <w:rStyle w:val="cs9d249ccb1"/>
        </w:rPr>
        <w:t>претензионно</w:t>
      </w:r>
      <w:proofErr w:type="spellEnd"/>
      <w:r>
        <w:rPr>
          <w:rStyle w:val="cs9d249ccb1"/>
        </w:rPr>
        <w:t>-исковая работа.</w:t>
      </w:r>
    </w:p>
    <w:p w:rsidR="00C91A92" w:rsidRDefault="00C91A92">
      <w:pPr>
        <w:pStyle w:val="csfc41765"/>
        <w:rPr>
          <w:rStyle w:val="cs9ad462fd1"/>
        </w:rPr>
      </w:pPr>
    </w:p>
    <w:p w:rsidR="00C91A92" w:rsidRDefault="00C91A92">
      <w:pPr>
        <w:pStyle w:val="csfc41765"/>
        <w:rPr>
          <w:rStyle w:val="cs9ad462fd1"/>
        </w:rPr>
      </w:pPr>
    </w:p>
    <w:p w:rsidR="00BE16D4" w:rsidRDefault="00D46E32">
      <w:pPr>
        <w:pStyle w:val="csfc41765"/>
      </w:pPr>
      <w:r>
        <w:rPr>
          <w:rStyle w:val="cs9ad462fd1"/>
        </w:rPr>
        <w:t>Прочие показатели отчетности</w:t>
      </w:r>
    </w:p>
    <w:p w:rsidR="00BE16D4" w:rsidRDefault="00D46E32">
      <w:pPr>
        <w:pStyle w:val="csfc41765"/>
      </w:pPr>
      <w:r>
        <w:rPr>
          <w:rStyle w:val="cs9d249ccb1"/>
        </w:rPr>
        <w:t>По данным бухгалтерского баланса на 01</w:t>
      </w:r>
      <w:r w:rsidR="00C91A92">
        <w:rPr>
          <w:rStyle w:val="cs9d249ccb1"/>
        </w:rPr>
        <w:t xml:space="preserve"> января </w:t>
      </w:r>
      <w:r>
        <w:rPr>
          <w:rStyle w:val="cs9d249ccb1"/>
        </w:rPr>
        <w:t>2019 год</w:t>
      </w:r>
      <w:r w:rsidR="00C91A92">
        <w:rPr>
          <w:rStyle w:val="cs9d249ccb1"/>
        </w:rPr>
        <w:t>а</w:t>
      </w:r>
      <w:r>
        <w:rPr>
          <w:rStyle w:val="cs9d249ccb1"/>
        </w:rPr>
        <w:t xml:space="preserve"> на счетах местного бюджета числятся остатки денежных сре</w:t>
      </w:r>
      <w:proofErr w:type="gramStart"/>
      <w:r>
        <w:rPr>
          <w:rStyle w:val="cs9d249ccb1"/>
        </w:rPr>
        <w:t>дств в с</w:t>
      </w:r>
      <w:proofErr w:type="gramEnd"/>
      <w:r>
        <w:rPr>
          <w:rStyle w:val="cs9d249ccb1"/>
        </w:rPr>
        <w:t>умме 6627333,76 руб</w:t>
      </w:r>
      <w:r w:rsidR="00C91A92">
        <w:rPr>
          <w:rStyle w:val="cs9d249ccb1"/>
        </w:rPr>
        <w:t>.</w:t>
      </w:r>
      <w:r>
        <w:rPr>
          <w:rStyle w:val="cs9d249ccb1"/>
        </w:rPr>
        <w:t>, из них остатки средств местного бюджета - 3568924,97 руб</w:t>
      </w:r>
      <w:r w:rsidR="00C91A92">
        <w:rPr>
          <w:rStyle w:val="cs9d249ccb1"/>
        </w:rPr>
        <w:t>.</w:t>
      </w:r>
      <w:r>
        <w:rPr>
          <w:rStyle w:val="cs9d249ccb1"/>
        </w:rPr>
        <w:t xml:space="preserve">, целевые средства вышестоящих бюджетов – </w:t>
      </w:r>
      <w:r>
        <w:rPr>
          <w:rStyle w:val="cs9d249ccb1"/>
        </w:rPr>
        <w:lastRenderedPageBreak/>
        <w:t>3058408,79 руб</w:t>
      </w:r>
      <w:r w:rsidR="00C91A92">
        <w:rPr>
          <w:rStyle w:val="cs9d249ccb1"/>
        </w:rPr>
        <w:t>.</w:t>
      </w:r>
      <w:r>
        <w:rPr>
          <w:rStyle w:val="cs9d249ccb1"/>
        </w:rPr>
        <w:t xml:space="preserve">, в </w:t>
      </w:r>
      <w:proofErr w:type="spellStart"/>
      <w:r>
        <w:rPr>
          <w:rStyle w:val="cs9d249ccb1"/>
        </w:rPr>
        <w:t>т.ч</w:t>
      </w:r>
      <w:proofErr w:type="spellEnd"/>
      <w:r>
        <w:rPr>
          <w:rStyle w:val="cs9d249ccb1"/>
        </w:rPr>
        <w:t xml:space="preserve">. федерального бюджета – 10000,00 руб., областного бюджета – 3048 408,79 руб. В том числе: </w:t>
      </w:r>
    </w:p>
    <w:p w:rsidR="00BE16D4" w:rsidRDefault="00D46E32">
      <w:pPr>
        <w:pStyle w:val="csfc41765"/>
      </w:pPr>
      <w:r>
        <w:rPr>
          <w:rStyle w:val="cs9d249ccb1"/>
        </w:rPr>
        <w:t>- субсидии бюджетам городских округов на осуществление мероприятий по организации питания в муниципальных образовательных учреждениях – 2661207,59 руб.;</w:t>
      </w:r>
    </w:p>
    <w:p w:rsidR="00BE16D4" w:rsidRDefault="00D46E32">
      <w:pPr>
        <w:pStyle w:val="csfc41765"/>
      </w:pPr>
      <w:r>
        <w:rPr>
          <w:rStyle w:val="cs9d249ccb1"/>
        </w:rPr>
        <w:t>- 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 194044,61 руб.;</w:t>
      </w:r>
    </w:p>
    <w:p w:rsidR="00BE16D4" w:rsidRDefault="00D46E32">
      <w:pPr>
        <w:pStyle w:val="csfc41765"/>
      </w:pPr>
      <w:r>
        <w:rPr>
          <w:rStyle w:val="cs9d249ccb1"/>
        </w:rPr>
        <w:t>- субвенции, предоставляемые за счет субвенций областному бюджету из федерального бюджета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 расположенным на территории Свердловской области – 10000,00 руб.;</w:t>
      </w:r>
    </w:p>
    <w:p w:rsidR="00BE16D4" w:rsidRDefault="00D46E32">
      <w:pPr>
        <w:pStyle w:val="csfc41765"/>
      </w:pPr>
      <w:r>
        <w:rPr>
          <w:rStyle w:val="cs9d249ccb1"/>
        </w:rPr>
        <w:t xml:space="preserve">- иные межбюджетные трансферты, предоставленные на обеспечение оплаты труда работников муниципальных учреждений в размере не ниже минимального </w:t>
      </w:r>
      <w:proofErr w:type="gramStart"/>
      <w:r>
        <w:rPr>
          <w:rStyle w:val="cs9d249ccb1"/>
        </w:rPr>
        <w:t>размера оплаты труда</w:t>
      </w:r>
      <w:proofErr w:type="gramEnd"/>
      <w:r>
        <w:rPr>
          <w:rStyle w:val="cs9d249ccb1"/>
        </w:rPr>
        <w:t xml:space="preserve"> – 193156,59 руб.</w:t>
      </w:r>
    </w:p>
    <w:p w:rsidR="00BE16D4" w:rsidRDefault="00D46E32">
      <w:pPr>
        <w:pStyle w:val="csfc41765"/>
      </w:pPr>
      <w:r>
        <w:rPr>
          <w:rStyle w:val="csae06bbdb1"/>
        </w:rPr>
        <w:t>Увеличение остатка по счету 010800000 «Нефинансовые активы имущества казны», отраженного по остаточной стоимости с 150537675,00 руб. до 216048795,15руб. связано с приобретением квартир для переселения граждан из ветхого жилого фонда.</w:t>
      </w:r>
    </w:p>
    <w:p w:rsidR="00BE16D4" w:rsidRDefault="00D46E32">
      <w:pPr>
        <w:pStyle w:val="csfc41765"/>
      </w:pPr>
      <w:proofErr w:type="gramStart"/>
      <w:r>
        <w:rPr>
          <w:rStyle w:val="csae06bbdb1"/>
        </w:rPr>
        <w:t>Увеличение остатка по счету 020400000 «Акции и иные формы участия в капитале» с 1346480608,68 руб. до 1423765960,34 руб. связано с передачей имущества казны в оперативное управление учреждениям (здание бассейна МАОУ ДОД «ДЮСШ «Дельфин».</w:t>
      </w:r>
      <w:proofErr w:type="gramEnd"/>
    </w:p>
    <w:p w:rsidR="00BE16D4" w:rsidRDefault="00D46E32">
      <w:pPr>
        <w:pStyle w:val="csfc41765"/>
      </w:pPr>
      <w:proofErr w:type="gramStart"/>
      <w:r>
        <w:rPr>
          <w:rStyle w:val="csae06bbdb1"/>
        </w:rPr>
        <w:t>По счету 020700000 «Расчеты по кредитам, займам (ссудам)» на конец отчетного периода отражена сумма бюджетного кредита, выданного МУП «</w:t>
      </w:r>
      <w:proofErr w:type="spellStart"/>
      <w:r>
        <w:rPr>
          <w:rStyle w:val="csae06bbdb1"/>
        </w:rPr>
        <w:t>АрамильТепло</w:t>
      </w:r>
      <w:proofErr w:type="spellEnd"/>
      <w:r>
        <w:rPr>
          <w:rStyle w:val="csae06bbdb1"/>
        </w:rPr>
        <w:t>» в 2015 году на сум</w:t>
      </w:r>
      <w:r>
        <w:rPr>
          <w:rStyle w:val="cs9d249ccb1"/>
        </w:rPr>
        <w:t>му 2985931,00 и остаток в сумме 7636000,00 руб. по исполненной в 2017 году муниципальной гарантии с правом регрессного требования</w:t>
      </w:r>
      <w:r>
        <w:rPr>
          <w:rStyle w:val="csae06bbdb1"/>
        </w:rPr>
        <w:t xml:space="preserve"> (общий остаток долга МУП «</w:t>
      </w:r>
      <w:proofErr w:type="spellStart"/>
      <w:r>
        <w:rPr>
          <w:rStyle w:val="csae06bbdb1"/>
        </w:rPr>
        <w:t>АрамильТепло</w:t>
      </w:r>
      <w:proofErr w:type="spellEnd"/>
      <w:r>
        <w:rPr>
          <w:rStyle w:val="csae06bbdb1"/>
        </w:rPr>
        <w:t>» - 10621931,00 руб.</w:t>
      </w:r>
      <w:proofErr w:type="gramEnd"/>
    </w:p>
    <w:p w:rsidR="00C91A92" w:rsidRDefault="00D46E32" w:rsidP="00C91A92">
      <w:pPr>
        <w:pStyle w:val="csc38c7789"/>
        <w:jc w:val="both"/>
        <w:rPr>
          <w:rStyle w:val="cs9d249ccb1"/>
        </w:rPr>
      </w:pPr>
      <w:r>
        <w:rPr>
          <w:rStyle w:val="cs9d249ccb1"/>
        </w:rPr>
        <w:t>В 2018 году была произведена реструктуризация муниципального долга в части долговых обязательств по бюджетному кредиту для покрытия временного кассового разрыва в сумме 18318795,15 руб</w:t>
      </w:r>
      <w:r w:rsidR="00C91A92">
        <w:rPr>
          <w:rStyle w:val="cs9d249ccb1"/>
        </w:rPr>
        <w:t>.</w:t>
      </w:r>
      <w:r>
        <w:rPr>
          <w:rStyle w:val="cs9d249ccb1"/>
        </w:rPr>
        <w:t>, в том числе:</w:t>
      </w:r>
    </w:p>
    <w:p w:rsidR="00C91A92" w:rsidRDefault="00D46E32" w:rsidP="00C91A92">
      <w:pPr>
        <w:pStyle w:val="csc38c7789"/>
        <w:jc w:val="both"/>
        <w:rPr>
          <w:rStyle w:val="cs9d249ccb1"/>
        </w:rPr>
      </w:pPr>
      <w:r>
        <w:rPr>
          <w:rStyle w:val="cs9d249ccb1"/>
        </w:rPr>
        <w:t>- 18300000,00 руб</w:t>
      </w:r>
      <w:r w:rsidR="00C91A92">
        <w:rPr>
          <w:rStyle w:val="cs9d249ccb1"/>
        </w:rPr>
        <w:t>.</w:t>
      </w:r>
      <w:r>
        <w:rPr>
          <w:rStyle w:val="cs9d249ccb1"/>
        </w:rPr>
        <w:t xml:space="preserve"> – основной долг,- 4 612,61 руб</w:t>
      </w:r>
      <w:r w:rsidR="00AE47AC">
        <w:rPr>
          <w:rStyle w:val="cs9d249ccb1"/>
        </w:rPr>
        <w:t xml:space="preserve">. </w:t>
      </w:r>
      <w:r>
        <w:rPr>
          <w:rStyle w:val="cs9d249ccb1"/>
        </w:rPr>
        <w:t>– проценты за пользование средствами областного бюджета,</w:t>
      </w:r>
    </w:p>
    <w:p w:rsidR="00BE16D4" w:rsidRDefault="00D46E32" w:rsidP="00C91A92">
      <w:pPr>
        <w:pStyle w:val="csc38c7789"/>
        <w:jc w:val="both"/>
      </w:pPr>
      <w:r>
        <w:rPr>
          <w:rStyle w:val="cs9d249ccb1"/>
        </w:rPr>
        <w:t>- 14 182,54 руб</w:t>
      </w:r>
      <w:r w:rsidR="00AE47AC">
        <w:rPr>
          <w:rStyle w:val="cs9d249ccb1"/>
        </w:rPr>
        <w:t>.</w:t>
      </w:r>
      <w:r>
        <w:rPr>
          <w:rStyle w:val="cs9d249ccb1"/>
        </w:rPr>
        <w:t xml:space="preserve"> – пени за несвоевременный возврат средств.</w:t>
      </w:r>
    </w:p>
    <w:p w:rsidR="00C91A92" w:rsidRDefault="00D46E32" w:rsidP="00C91A92">
      <w:pPr>
        <w:pStyle w:val="csc38c7789"/>
        <w:jc w:val="both"/>
        <w:rPr>
          <w:rStyle w:val="cs9d249ccb1"/>
        </w:rPr>
      </w:pPr>
      <w:r>
        <w:rPr>
          <w:rStyle w:val="cs9d249ccb1"/>
        </w:rPr>
        <w:t>Из них:</w:t>
      </w:r>
    </w:p>
    <w:p w:rsidR="00BE16D4" w:rsidRDefault="00D46E32" w:rsidP="00C91A92">
      <w:pPr>
        <w:pStyle w:val="csc38c7789"/>
        <w:jc w:val="both"/>
      </w:pPr>
      <w:r>
        <w:rPr>
          <w:rStyle w:val="cs9d249ccb1"/>
        </w:rPr>
        <w:t>по договору от 16</w:t>
      </w:r>
      <w:r w:rsidR="00C91A92">
        <w:rPr>
          <w:rStyle w:val="cs9d249ccb1"/>
        </w:rPr>
        <w:t xml:space="preserve"> мая </w:t>
      </w:r>
      <w:r>
        <w:rPr>
          <w:rStyle w:val="cs9d249ccb1"/>
        </w:rPr>
        <w:t>2017</w:t>
      </w:r>
      <w:r w:rsidR="00C91A92">
        <w:rPr>
          <w:rStyle w:val="cs9d249ccb1"/>
        </w:rPr>
        <w:t xml:space="preserve"> </w:t>
      </w:r>
      <w:r>
        <w:rPr>
          <w:rStyle w:val="cs9d249ccb1"/>
        </w:rPr>
        <w:t>г</w:t>
      </w:r>
      <w:r w:rsidR="00C91A92">
        <w:rPr>
          <w:rStyle w:val="cs9d249ccb1"/>
        </w:rPr>
        <w:t>ода</w:t>
      </w:r>
      <w:r>
        <w:rPr>
          <w:rStyle w:val="cs9d249ccb1"/>
        </w:rPr>
        <w:t xml:space="preserve"> № 32 в сумме 10010270,58 руб., в </w:t>
      </w:r>
      <w:proofErr w:type="spellStart"/>
      <w:r>
        <w:rPr>
          <w:rStyle w:val="cs9d249ccb1"/>
        </w:rPr>
        <w:t>т.ч</w:t>
      </w:r>
      <w:proofErr w:type="spellEnd"/>
      <w:r>
        <w:rPr>
          <w:rStyle w:val="cs9d249ccb1"/>
        </w:rPr>
        <w:t>. 10000000,00 - основной долг, 2520,56 руб. - проценты, 7750,02 руб. - пени;</w:t>
      </w:r>
      <w:r>
        <w:rPr>
          <w:color w:val="000000"/>
        </w:rPr>
        <w:br/>
      </w:r>
      <w:r>
        <w:rPr>
          <w:rStyle w:val="cs9d249ccb1"/>
        </w:rPr>
        <w:t>по договору от 01</w:t>
      </w:r>
      <w:r w:rsidR="00C91A92">
        <w:rPr>
          <w:rStyle w:val="cs9d249ccb1"/>
        </w:rPr>
        <w:t xml:space="preserve"> августа </w:t>
      </w:r>
      <w:r>
        <w:rPr>
          <w:rStyle w:val="cs9d249ccb1"/>
        </w:rPr>
        <w:t>2017</w:t>
      </w:r>
      <w:r w:rsidR="00C91A92">
        <w:rPr>
          <w:rStyle w:val="cs9d249ccb1"/>
        </w:rPr>
        <w:t xml:space="preserve"> </w:t>
      </w:r>
      <w:r>
        <w:rPr>
          <w:rStyle w:val="cs9d249ccb1"/>
        </w:rPr>
        <w:t>г</w:t>
      </w:r>
      <w:r w:rsidR="00C91A92">
        <w:rPr>
          <w:rStyle w:val="cs9d249ccb1"/>
        </w:rPr>
        <w:t>ода</w:t>
      </w:r>
      <w:r>
        <w:rPr>
          <w:rStyle w:val="cs9d249ccb1"/>
        </w:rPr>
        <w:t xml:space="preserve"> № 45 в сумме 8308524,57 руб., в </w:t>
      </w:r>
      <w:proofErr w:type="spellStart"/>
      <w:r>
        <w:rPr>
          <w:rStyle w:val="cs9d249ccb1"/>
        </w:rPr>
        <w:t>т.ч</w:t>
      </w:r>
      <w:proofErr w:type="spellEnd"/>
      <w:r>
        <w:rPr>
          <w:rStyle w:val="cs9d249ccb1"/>
        </w:rPr>
        <w:t>. 8300 000,00 - основной долг, 2092,05 руб. - проценты, 6432,52 руб. - пени.</w:t>
      </w:r>
    </w:p>
    <w:p w:rsidR="00BE16D4" w:rsidRDefault="00D46E32" w:rsidP="00C91A92">
      <w:pPr>
        <w:pStyle w:val="csc38c7789"/>
        <w:jc w:val="both"/>
      </w:pPr>
      <w:r>
        <w:rPr>
          <w:rStyle w:val="cs9d249ccb1"/>
        </w:rPr>
        <w:t>Согласно Соглашению №</w:t>
      </w:r>
      <w:r w:rsidR="00C91A92">
        <w:rPr>
          <w:rStyle w:val="cs9d249ccb1"/>
        </w:rPr>
        <w:t xml:space="preserve"> </w:t>
      </w:r>
      <w:r>
        <w:rPr>
          <w:rStyle w:val="cs9d249ccb1"/>
        </w:rPr>
        <w:t>11 от 09 февраля 2018 г</w:t>
      </w:r>
      <w:r w:rsidR="00C91A92">
        <w:rPr>
          <w:rStyle w:val="cs9d249ccb1"/>
        </w:rPr>
        <w:t>ода</w:t>
      </w:r>
      <w:r>
        <w:rPr>
          <w:rStyle w:val="cs9d249ccb1"/>
        </w:rPr>
        <w:t xml:space="preserve"> о реструктуризации муниципального долга в части долговых обязательств муниципального района (городского округа) по бюджетным кредитам для покрытия временных кассовых разрывов, возникающих при исполнении местного бюджета, предоставленным из областного бюджета в 2017 году, был списан муниципальный долг в размере 9159397,58 руб.</w:t>
      </w:r>
    </w:p>
    <w:p w:rsidR="00BE16D4" w:rsidRDefault="00D46E32" w:rsidP="00C91A92">
      <w:pPr>
        <w:pStyle w:val="csc38c7789"/>
        <w:jc w:val="both"/>
      </w:pPr>
      <w:r>
        <w:rPr>
          <w:rStyle w:val="cs9d249ccb1"/>
        </w:rPr>
        <w:t>Данный факт нашел отражение в разделе «Источники» формы 0503110 (410).</w:t>
      </w:r>
    </w:p>
    <w:p w:rsidR="00BE16D4" w:rsidRDefault="00D46E32" w:rsidP="00C91A92">
      <w:pPr>
        <w:pStyle w:val="csc38c7789"/>
        <w:jc w:val="both"/>
      </w:pPr>
      <w:r>
        <w:rPr>
          <w:rStyle w:val="cs9d249ccb1"/>
        </w:rPr>
        <w:t>Общая сумма муниципального долга, отраженная по счету 030100000 «Расчеты с кредиторами по долговым обязательствам», на 01</w:t>
      </w:r>
      <w:r w:rsidR="00C91A92">
        <w:rPr>
          <w:rStyle w:val="cs9d249ccb1"/>
        </w:rPr>
        <w:t xml:space="preserve"> января </w:t>
      </w:r>
      <w:r>
        <w:rPr>
          <w:rStyle w:val="cs9d249ccb1"/>
        </w:rPr>
        <w:t>2019</w:t>
      </w:r>
      <w:r w:rsidR="00C91A92">
        <w:rPr>
          <w:rStyle w:val="cs9d249ccb1"/>
        </w:rPr>
        <w:t xml:space="preserve"> </w:t>
      </w:r>
      <w:r>
        <w:rPr>
          <w:rStyle w:val="cs9d249ccb1"/>
        </w:rPr>
        <w:t>г</w:t>
      </w:r>
      <w:r w:rsidR="00C91A92">
        <w:rPr>
          <w:rStyle w:val="cs9d249ccb1"/>
        </w:rPr>
        <w:t>ода</w:t>
      </w:r>
      <w:r>
        <w:rPr>
          <w:rStyle w:val="cs9d249ccb1"/>
        </w:rPr>
        <w:t xml:space="preserve"> составляет 21413 545,89 руб.</w:t>
      </w:r>
    </w:p>
    <w:p w:rsidR="00BE16D4" w:rsidRDefault="00D46E32" w:rsidP="00C91A92">
      <w:pPr>
        <w:pStyle w:val="csc38c7789"/>
        <w:jc w:val="both"/>
      </w:pPr>
      <w:r>
        <w:rPr>
          <w:rStyle w:val="cs9d249ccb1"/>
        </w:rPr>
        <w:t>По счету 040140000 «Доходы будущих периодов» отражен остаток по исполненной муниципальной гарантии.</w:t>
      </w:r>
    </w:p>
    <w:p w:rsidR="00BE16D4" w:rsidRDefault="00D46E32" w:rsidP="00C91A92">
      <w:pPr>
        <w:pStyle w:val="csc38c7789"/>
        <w:jc w:val="both"/>
      </w:pPr>
      <w:bookmarkStart w:id="0" w:name="_dx_frag_StartFragment"/>
      <w:bookmarkEnd w:id="0"/>
      <w:r>
        <w:rPr>
          <w:rStyle w:val="cs9d249ccb1"/>
        </w:rPr>
        <w:t>По счету 140110173 формы 0503110 (410) отражены суммы уменьшения задолженности ФНС;</w:t>
      </w:r>
    </w:p>
    <w:p w:rsidR="00C91A92" w:rsidRDefault="00D46E32" w:rsidP="00C91A92">
      <w:pPr>
        <w:pStyle w:val="csc38c7789"/>
        <w:jc w:val="both"/>
        <w:rPr>
          <w:rStyle w:val="cs9d249ccb1"/>
        </w:rPr>
      </w:pPr>
      <w:r>
        <w:rPr>
          <w:rStyle w:val="cs9d249ccb1"/>
        </w:rPr>
        <w:lastRenderedPageBreak/>
        <w:t>по счету 140110189 отражены суммы дохода:</w:t>
      </w:r>
      <w:r>
        <w:rPr>
          <w:color w:val="000000"/>
        </w:rPr>
        <w:br/>
      </w:r>
      <w:r>
        <w:rPr>
          <w:rStyle w:val="cs9d249ccb1"/>
        </w:rPr>
        <w:t>КБК 11705040040000180 (прочие неналоговые доходы бюджетов городских округов) - сумма 196320140,95 руб. - приобретались квартиры по программе переселения граждан из ветхого жилого фонда;</w:t>
      </w:r>
    </w:p>
    <w:p w:rsidR="00BE16D4" w:rsidRDefault="00D46E32" w:rsidP="00C91A92">
      <w:pPr>
        <w:pStyle w:val="csc38c7789"/>
        <w:jc w:val="both"/>
      </w:pPr>
      <w:r>
        <w:rPr>
          <w:rStyle w:val="cs9d249ccb1"/>
        </w:rPr>
        <w:t xml:space="preserve">КБК 20704050040000180 (прочие безвозмездные поступления в бюджеты городских округов) - сумма 10219730,00 руб. - безвозмездное поступление оборудования для </w:t>
      </w:r>
      <w:r w:rsidR="00C91A92">
        <w:rPr>
          <w:rStyle w:val="cs9d249ccb1"/>
        </w:rPr>
        <w:t>МКУ «</w:t>
      </w:r>
      <w:r>
        <w:rPr>
          <w:rStyle w:val="cs9d249ccb1"/>
        </w:rPr>
        <w:t>ЕДДС</w:t>
      </w:r>
      <w:r w:rsidR="00C91A92">
        <w:rPr>
          <w:rStyle w:val="cs9d249ccb1"/>
        </w:rPr>
        <w:t>»</w:t>
      </w:r>
      <w:r>
        <w:rPr>
          <w:rStyle w:val="cs9d249ccb1"/>
        </w:rPr>
        <w:t xml:space="preserve"> из МУГИСО (464 000,00 р</w:t>
      </w:r>
      <w:r w:rsidR="00C91A92">
        <w:rPr>
          <w:rStyle w:val="cs9d249ccb1"/>
        </w:rPr>
        <w:t>уб.) и дорожной техники из МУП «</w:t>
      </w:r>
      <w:r>
        <w:rPr>
          <w:rStyle w:val="cs9d249ccb1"/>
        </w:rPr>
        <w:t>УКС, благоустройства и ЖКХ АГО</w:t>
      </w:r>
      <w:r w:rsidR="00C91A92">
        <w:rPr>
          <w:rStyle w:val="cs9d249ccb1"/>
        </w:rPr>
        <w:t>»</w:t>
      </w:r>
      <w:r>
        <w:rPr>
          <w:rStyle w:val="cs9d249ccb1"/>
        </w:rPr>
        <w:t xml:space="preserve"> (9755730,00 руб.). </w:t>
      </w:r>
    </w:p>
    <w:p w:rsidR="00BE16D4" w:rsidRDefault="00D46E32" w:rsidP="00C91A92">
      <w:pPr>
        <w:pStyle w:val="csfc41765"/>
      </w:pPr>
      <w:r>
        <w:rPr>
          <w:rStyle w:val="cs9d249ccb1"/>
        </w:rPr>
        <w:t>Сумма финансовых вложений, отраженная в форме 0503371 по счету 120433000 – 1423765960,34 руб. – участие учредителей КУМИ АГО (код 902) и Отдел образования АГО (код 906) в муниципальных бюджетных и автономных учреждениях в части переданного им недвижимого и особо ценного движимого имущества.</w:t>
      </w:r>
    </w:p>
    <w:p w:rsidR="00BE16D4" w:rsidRDefault="00D46E32">
      <w:pPr>
        <w:pStyle w:val="csfc41765"/>
      </w:pPr>
      <w:proofErr w:type="gramStart"/>
      <w:r>
        <w:rPr>
          <w:rStyle w:val="cs9d249ccb1"/>
        </w:rPr>
        <w:t xml:space="preserve">В </w:t>
      </w:r>
      <w:r>
        <w:rPr>
          <w:rStyle w:val="cs72f7c9c51"/>
        </w:rPr>
        <w:t xml:space="preserve">форме </w:t>
      </w:r>
      <w:proofErr w:type="spellStart"/>
      <w:r>
        <w:rPr>
          <w:rStyle w:val="cs72f7c9c51"/>
        </w:rPr>
        <w:t>Inf_deb_zadolgn_МБ</w:t>
      </w:r>
      <w:proofErr w:type="spellEnd"/>
      <w:r>
        <w:rPr>
          <w:rStyle w:val="cs9d249ccb1"/>
        </w:rPr>
        <w:t xml:space="preserve"> Информация главного администратора (администратора) доходов бюджетов бюджетной системы Российской Федерации о суммах дебиторской задолженности по платежам в бюджет, а также мерах, принимаемых по её взыскан</w:t>
      </w:r>
      <w:r w:rsidR="006152F2">
        <w:rPr>
          <w:rStyle w:val="cs9d249ccb1"/>
        </w:rPr>
        <w:t>ию (Местный бюджет) в графе 12 «</w:t>
      </w:r>
      <w:r>
        <w:rPr>
          <w:rStyle w:val="cs9d249ccb1"/>
        </w:rPr>
        <w:t>Дата окончания документа с учетом пролонгации стоят даты 2012-2018 годы, а в графе 13</w:t>
      </w:r>
      <w:r w:rsidR="006152F2">
        <w:rPr>
          <w:rStyle w:val="cs9d249ccb1"/>
        </w:rPr>
        <w:t xml:space="preserve"> «</w:t>
      </w:r>
      <w:r>
        <w:rPr>
          <w:rStyle w:val="cs9d249ccb1"/>
        </w:rPr>
        <w:t>Признак актуальности договора</w:t>
      </w:r>
      <w:r w:rsidR="006152F2">
        <w:rPr>
          <w:rStyle w:val="cs9d249ccb1"/>
        </w:rPr>
        <w:t>» признак – «</w:t>
      </w:r>
      <w:r>
        <w:rPr>
          <w:rStyle w:val="cs9d249ccb1"/>
        </w:rPr>
        <w:t>действующий</w:t>
      </w:r>
      <w:r w:rsidR="006152F2">
        <w:rPr>
          <w:rStyle w:val="cs9d249ccb1"/>
        </w:rPr>
        <w:t>»</w:t>
      </w:r>
      <w:r>
        <w:rPr>
          <w:rStyle w:val="cs9d249ccb1"/>
        </w:rPr>
        <w:t>.</w:t>
      </w:r>
      <w:proofErr w:type="gramEnd"/>
      <w:r>
        <w:rPr>
          <w:rStyle w:val="cs9d249ccb1"/>
        </w:rPr>
        <w:t xml:space="preserve"> Это связано с тем, что некоторые договоры аренды земельных участков, автоматически пролонгируются на неопределенный срок без заключения дополнительного соглашения при условии соблюдения сторонами условий договора. С арендаторами, допустившими просрочку арендных платежей договоры не расторгаются в виду:</w:t>
      </w:r>
    </w:p>
    <w:p w:rsidR="00BE16D4" w:rsidRDefault="00D46E32">
      <w:pPr>
        <w:pStyle w:val="csfc41765"/>
      </w:pPr>
      <w:r>
        <w:rPr>
          <w:rStyle w:val="cs9d249ccb1"/>
        </w:rPr>
        <w:t>- имеющейся перспективы погашения задолженности. Ведутся телефонные переговоры с должниками, идущими на контакт и осуществляющими частичное погашение, о сроках и условиях погашения долга (</w:t>
      </w:r>
      <w:proofErr w:type="spellStart"/>
      <w:r>
        <w:rPr>
          <w:rStyle w:val="cs9d249ccb1"/>
        </w:rPr>
        <w:t>Мартиросян</w:t>
      </w:r>
      <w:proofErr w:type="spellEnd"/>
      <w:r>
        <w:rPr>
          <w:rStyle w:val="cs9d249ccb1"/>
        </w:rPr>
        <w:t xml:space="preserve"> </w:t>
      </w:r>
      <w:proofErr w:type="spellStart"/>
      <w:r>
        <w:rPr>
          <w:rStyle w:val="cs9d249ccb1"/>
        </w:rPr>
        <w:t>Лерник</w:t>
      </w:r>
      <w:proofErr w:type="spellEnd"/>
      <w:r>
        <w:rPr>
          <w:rStyle w:val="cs9d249ccb1"/>
        </w:rPr>
        <w:t xml:space="preserve"> </w:t>
      </w:r>
      <w:proofErr w:type="spellStart"/>
      <w:r>
        <w:rPr>
          <w:rStyle w:val="cs9d249ccb1"/>
        </w:rPr>
        <w:t>Аршакович</w:t>
      </w:r>
      <w:proofErr w:type="spellEnd"/>
      <w:r>
        <w:rPr>
          <w:rStyle w:val="cs9d249ccb1"/>
        </w:rPr>
        <w:t xml:space="preserve">, Мосин </w:t>
      </w:r>
      <w:proofErr w:type="spellStart"/>
      <w:r>
        <w:rPr>
          <w:rStyle w:val="cs9d249ccb1"/>
        </w:rPr>
        <w:t>Александо</w:t>
      </w:r>
      <w:proofErr w:type="spellEnd"/>
      <w:r>
        <w:rPr>
          <w:rStyle w:val="cs9d249ccb1"/>
        </w:rPr>
        <w:t xml:space="preserve"> Николаевич, Оганесян Спартак </w:t>
      </w:r>
      <w:proofErr w:type="spellStart"/>
      <w:r>
        <w:rPr>
          <w:rStyle w:val="cs9d249ccb1"/>
        </w:rPr>
        <w:t>Мисакович</w:t>
      </w:r>
      <w:proofErr w:type="spellEnd"/>
      <w:r>
        <w:rPr>
          <w:rStyle w:val="cs9d249ccb1"/>
        </w:rPr>
        <w:t>, ООО «Вектор ЕК», ООО «</w:t>
      </w:r>
      <w:proofErr w:type="spellStart"/>
      <w:r>
        <w:rPr>
          <w:rStyle w:val="cs9d249ccb1"/>
        </w:rPr>
        <w:t>СтройКом</w:t>
      </w:r>
      <w:proofErr w:type="spellEnd"/>
      <w:r>
        <w:rPr>
          <w:rStyle w:val="cs9d249ccb1"/>
        </w:rPr>
        <w:t>», Трошков Максим Сергеевич, ООО «</w:t>
      </w:r>
      <w:proofErr w:type="spellStart"/>
      <w:r>
        <w:rPr>
          <w:rStyle w:val="cs9d249ccb1"/>
        </w:rPr>
        <w:t>Рустал</w:t>
      </w:r>
      <w:proofErr w:type="spellEnd"/>
      <w:r>
        <w:rPr>
          <w:rStyle w:val="cs9d249ccb1"/>
        </w:rPr>
        <w:t>»);</w:t>
      </w:r>
    </w:p>
    <w:p w:rsidR="00BE16D4" w:rsidRDefault="00D46E32">
      <w:pPr>
        <w:pStyle w:val="csfc41765"/>
      </w:pPr>
      <w:r>
        <w:rPr>
          <w:rStyle w:val="cs9d249ccb1"/>
        </w:rPr>
        <w:t>- наличия обременения в виде зарегистрированных прав физических лиц по договорам долевог</w:t>
      </w:r>
      <w:r w:rsidR="006152F2">
        <w:rPr>
          <w:rStyle w:val="cs9d249ccb1"/>
        </w:rPr>
        <w:t>о участия в строительстве (ООО «</w:t>
      </w:r>
      <w:proofErr w:type="spellStart"/>
      <w:r>
        <w:rPr>
          <w:rStyle w:val="cs9d249ccb1"/>
        </w:rPr>
        <w:t>Лоджик-Девелопмент</w:t>
      </w:r>
      <w:proofErr w:type="spellEnd"/>
      <w:r w:rsidR="006152F2">
        <w:rPr>
          <w:rStyle w:val="cs9d249ccb1"/>
        </w:rPr>
        <w:t>»</w:t>
      </w:r>
      <w:r>
        <w:rPr>
          <w:rStyle w:val="cs9d249ccb1"/>
        </w:rPr>
        <w:t xml:space="preserve">, ООО «ИГК </w:t>
      </w:r>
      <w:proofErr w:type="spellStart"/>
      <w:r>
        <w:rPr>
          <w:rStyle w:val="cs9d249ccb1"/>
        </w:rPr>
        <w:t>Лоджик-Девелопмент</w:t>
      </w:r>
      <w:proofErr w:type="spellEnd"/>
      <w:r>
        <w:rPr>
          <w:rStyle w:val="cs9d249ccb1"/>
        </w:rPr>
        <w:t>»);</w:t>
      </w:r>
    </w:p>
    <w:p w:rsidR="00BE16D4" w:rsidRDefault="00D46E32">
      <w:pPr>
        <w:pStyle w:val="csfc41765"/>
      </w:pPr>
      <w:r>
        <w:rPr>
          <w:rStyle w:val="cs9d249ccb1"/>
        </w:rPr>
        <w:t>- нецелесообразности расторжения договоров аренды земельных участков, на которых расположены объекты недвижимости, принадлежащие арендаторам на праве собственности, так как в соответствии со статьей 271 Гражданского кодекса РФ собственники недвижимости обладают правами пользования данными земельными участками, а в соответствии с подпунктом 6 пункта 2 статьи 36.3 Земельного кодекса РФ имеют право на выкуп данных земельных участков;</w:t>
      </w:r>
    </w:p>
    <w:p w:rsidR="00BE16D4" w:rsidRDefault="00D46E32">
      <w:pPr>
        <w:pStyle w:val="csfc41765"/>
      </w:pPr>
      <w:r>
        <w:rPr>
          <w:rStyle w:val="cs9d249ccb1"/>
        </w:rPr>
        <w:t xml:space="preserve">- планирования проведения </w:t>
      </w:r>
      <w:proofErr w:type="spellStart"/>
      <w:r>
        <w:rPr>
          <w:rStyle w:val="cs9d249ccb1"/>
        </w:rPr>
        <w:t>претензионно</w:t>
      </w:r>
      <w:proofErr w:type="spellEnd"/>
      <w:r>
        <w:rPr>
          <w:rStyle w:val="cs9d249ccb1"/>
        </w:rPr>
        <w:t>-исковой работы с должниками, у которых сумма задолженности менее 50000,00 руб</w:t>
      </w:r>
      <w:r w:rsidR="00AE47AC">
        <w:rPr>
          <w:rStyle w:val="cs9d249ccb1"/>
        </w:rPr>
        <w:t>.</w:t>
      </w:r>
      <w:r>
        <w:rPr>
          <w:rStyle w:val="cs9d249ccb1"/>
        </w:rPr>
        <w:t>, во втором квартале 2019 года.</w:t>
      </w:r>
      <w:r>
        <w:rPr>
          <w:rStyle w:val="cs9ad462fd1"/>
        </w:rPr>
        <w:t xml:space="preserve"> </w:t>
      </w:r>
    </w:p>
    <w:p w:rsidR="00BE16D4" w:rsidRDefault="00D46E32">
      <w:pPr>
        <w:pStyle w:val="csfc41765"/>
      </w:pPr>
      <w:r>
        <w:rPr>
          <w:rStyle w:val="csae06bbdb1"/>
        </w:rPr>
        <w:t>Ввиду отсутствия числовых значений представлены пустые формы:</w:t>
      </w:r>
    </w:p>
    <w:p w:rsidR="00BE16D4" w:rsidRDefault="00D46E32">
      <w:pPr>
        <w:pStyle w:val="csfc41765"/>
      </w:pPr>
      <w:r>
        <w:rPr>
          <w:rStyle w:val="csae06bbdb1"/>
        </w:rPr>
        <w:t>- ф. 0503373G_svod Сведения об изменении остатков валюты баланса (бюджетная деятельность),</w:t>
      </w:r>
    </w:p>
    <w:p w:rsidR="00BE16D4" w:rsidRDefault="00D46E32">
      <w:pPr>
        <w:pStyle w:val="csfc41765"/>
      </w:pPr>
      <w:r>
        <w:rPr>
          <w:rStyle w:val="csae06bbdb1"/>
        </w:rPr>
        <w:t>- ф. 0503374 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BE16D4" w:rsidRDefault="00D46E32">
      <w:pPr>
        <w:pStyle w:val="csfc41765"/>
      </w:pPr>
      <w:r>
        <w:rPr>
          <w:rStyle w:val="csae06bbdb1"/>
        </w:rPr>
        <w:t>- 0503125 (425 – 140120251),</w:t>
      </w:r>
    </w:p>
    <w:p w:rsidR="00BE16D4" w:rsidRDefault="00D46E32">
      <w:pPr>
        <w:pStyle w:val="csfc41765"/>
      </w:pPr>
      <w:r>
        <w:rPr>
          <w:rStyle w:val="csae06bbdb1"/>
        </w:rPr>
        <w:t>- 0503125 (425 – 130406000),</w:t>
      </w:r>
    </w:p>
    <w:p w:rsidR="00BE16D4" w:rsidRDefault="00D46E32">
      <w:pPr>
        <w:pStyle w:val="csfc41765"/>
      </w:pPr>
      <w:r>
        <w:rPr>
          <w:rStyle w:val="csae06bbdb1"/>
        </w:rPr>
        <w:t>- 0503190 (490) - Сведения о вложениях в объекты недвижимого имущества, объектах незавершенного строительства.</w:t>
      </w:r>
    </w:p>
    <w:p w:rsidR="00BE16D4" w:rsidRDefault="00D46E32">
      <w:pPr>
        <w:pStyle w:val="csfc41765"/>
      </w:pPr>
      <w:r>
        <w:rPr>
          <w:rStyle w:val="csae06bbdb1"/>
        </w:rPr>
        <w:t xml:space="preserve">Остальная бюджетная отчетность предоставлена в соответствии с требованиями Инструкции о порядке составления и предоставления годовой, квартальной и месячной бюджетной отчетности об исполнении бюджетов бюджетной системы Российской </w:t>
      </w:r>
      <w:r>
        <w:rPr>
          <w:rStyle w:val="csae06bbdb1"/>
        </w:rPr>
        <w:lastRenderedPageBreak/>
        <w:t>Федерации, утвержденной приказом Министерства финансов Российской Федерации от 28.12.2010 года № 191н.</w:t>
      </w:r>
      <w:bookmarkStart w:id="1" w:name="_GoBack"/>
      <w:bookmarkEnd w:id="1"/>
    </w:p>
    <w:sectPr w:rsidR="00BE16D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4DF" w:rsidRDefault="005004DF" w:rsidP="005004DF">
      <w:r>
        <w:separator/>
      </w:r>
    </w:p>
  </w:endnote>
  <w:endnote w:type="continuationSeparator" w:id="0">
    <w:p w:rsidR="005004DF" w:rsidRDefault="005004DF" w:rsidP="0050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DF" w:rsidRDefault="005004D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710353"/>
      <w:docPartObj>
        <w:docPartGallery w:val="Page Numbers (Bottom of Page)"/>
        <w:docPartUnique/>
      </w:docPartObj>
    </w:sdtPr>
    <w:sdtEndPr/>
    <w:sdtContent>
      <w:p w:rsidR="005004DF" w:rsidRDefault="005004DF">
        <w:pPr>
          <w:pStyle w:val="a9"/>
          <w:jc w:val="center"/>
        </w:pPr>
        <w:r>
          <w:fldChar w:fldCharType="begin"/>
        </w:r>
        <w:r>
          <w:instrText>PAGE   \* MERGEFORMAT</w:instrText>
        </w:r>
        <w:r>
          <w:fldChar w:fldCharType="separate"/>
        </w:r>
        <w:r w:rsidR="00705B61">
          <w:rPr>
            <w:noProof/>
          </w:rPr>
          <w:t>40</w:t>
        </w:r>
        <w:r>
          <w:fldChar w:fldCharType="end"/>
        </w:r>
      </w:p>
    </w:sdtContent>
  </w:sdt>
  <w:p w:rsidR="005004DF" w:rsidRDefault="005004D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DF" w:rsidRDefault="005004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4DF" w:rsidRDefault="005004DF" w:rsidP="005004DF">
      <w:r>
        <w:separator/>
      </w:r>
    </w:p>
  </w:footnote>
  <w:footnote w:type="continuationSeparator" w:id="0">
    <w:p w:rsidR="005004DF" w:rsidRDefault="005004DF" w:rsidP="00500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DF" w:rsidRDefault="005004D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DF" w:rsidRDefault="00500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DF" w:rsidRDefault="00500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70CEB"/>
    <w:multiLevelType w:val="multilevel"/>
    <w:tmpl w:val="9970D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3F0BD6"/>
    <w:multiLevelType w:val="multilevel"/>
    <w:tmpl w:val="79F889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BB4858"/>
    <w:multiLevelType w:val="multilevel"/>
    <w:tmpl w:val="4330D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959269E"/>
    <w:multiLevelType w:val="multilevel"/>
    <w:tmpl w:val="6568BC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lvl w:ilvl="0">
        <w:numFmt w:val="decimal"/>
        <w:lvlText w:val="%1."/>
        <w:lvlJc w:val="left"/>
      </w:lvl>
    </w:lvlOverride>
  </w:num>
  <w:num w:numId="4">
    <w:abstractNumId w:val="1"/>
    <w:lvlOverride w:ilvl="0">
      <w:startOverride w:val="2"/>
    </w:lvlOverride>
  </w:num>
  <w:num w:numId="5">
    <w:abstractNumId w:val="2"/>
  </w:num>
  <w:num w:numId="6">
    <w:abstractNumId w:val="3"/>
  </w:num>
  <w:num w:numId="7">
    <w:abstractNumId w:val="3"/>
    <w:lvlOverride w:ilvl="0">
      <w:lvl w:ilvl="0">
        <w:numFmt w:val="decimal"/>
        <w:lvlText w:val="%1."/>
        <w:lvlJc w:val="left"/>
      </w:lvl>
    </w:lvlOverride>
  </w:num>
  <w:num w:numId="8">
    <w:abstractNumId w:val="3"/>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A7C"/>
    <w:rsid w:val="00017A7C"/>
    <w:rsid w:val="001E1E99"/>
    <w:rsid w:val="002A043A"/>
    <w:rsid w:val="00333045"/>
    <w:rsid w:val="00375C40"/>
    <w:rsid w:val="003E7333"/>
    <w:rsid w:val="00496DCD"/>
    <w:rsid w:val="005004DF"/>
    <w:rsid w:val="005846DB"/>
    <w:rsid w:val="006152F2"/>
    <w:rsid w:val="00705B61"/>
    <w:rsid w:val="007F6800"/>
    <w:rsid w:val="00826395"/>
    <w:rsid w:val="00872B34"/>
    <w:rsid w:val="008A5B53"/>
    <w:rsid w:val="00AE47AC"/>
    <w:rsid w:val="00AE78B0"/>
    <w:rsid w:val="00AF1B61"/>
    <w:rsid w:val="00BE16D4"/>
    <w:rsid w:val="00BF03DE"/>
    <w:rsid w:val="00C91A92"/>
    <w:rsid w:val="00D46E32"/>
    <w:rsid w:val="00E513B2"/>
    <w:rsid w:val="00F26FFF"/>
    <w:rsid w:val="00FD2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cse35a2ca7">
    <w:name w:val="cse35a2ca7"/>
    <w:basedOn w:val="a"/>
    <w:pPr>
      <w:spacing w:before="100" w:beforeAutospacing="1" w:after="100" w:afterAutospacing="1"/>
    </w:pPr>
  </w:style>
  <w:style w:type="paragraph" w:customStyle="1" w:styleId="cs1157ffe2">
    <w:name w:val="cs1157ffe2"/>
    <w:basedOn w:val="a"/>
    <w:pPr>
      <w:jc w:val="right"/>
    </w:pPr>
  </w:style>
  <w:style w:type="paragraph" w:customStyle="1" w:styleId="csbf6fa772">
    <w:name w:val="csbf6fa772"/>
    <w:basedOn w:val="a"/>
    <w:pPr>
      <w:spacing w:before="100" w:beforeAutospacing="1" w:after="100" w:afterAutospacing="1"/>
    </w:pPr>
    <w:rPr>
      <w:color w:val="000000"/>
      <w:sz w:val="20"/>
      <w:szCs w:val="20"/>
    </w:rPr>
  </w:style>
  <w:style w:type="paragraph" w:customStyle="1" w:styleId="cs11b301c0">
    <w:name w:val="cs11b301c0"/>
    <w:basedOn w:val="a"/>
    <w:pPr>
      <w:spacing w:before="100" w:beforeAutospacing="1" w:after="100" w:afterAutospacing="1"/>
    </w:pPr>
    <w:rPr>
      <w:i/>
      <w:iCs/>
      <w:color w:val="000000"/>
      <w:sz w:val="20"/>
      <w:szCs w:val="20"/>
    </w:rPr>
  </w:style>
  <w:style w:type="paragraph" w:customStyle="1" w:styleId="cs2e86d3a6">
    <w:name w:val="cs2e86d3a6"/>
    <w:basedOn w:val="a"/>
    <w:pPr>
      <w:jc w:val="center"/>
    </w:pPr>
  </w:style>
  <w:style w:type="paragraph" w:customStyle="1" w:styleId="csf9a0376f">
    <w:name w:val="csf9a0376f"/>
    <w:basedOn w:val="a"/>
    <w:pPr>
      <w:spacing w:before="100" w:beforeAutospacing="1" w:after="100" w:afterAutospacing="1"/>
    </w:pPr>
    <w:rPr>
      <w:b/>
      <w:bCs/>
      <w:color w:val="000000"/>
      <w:sz w:val="27"/>
      <w:szCs w:val="27"/>
    </w:rPr>
  </w:style>
  <w:style w:type="paragraph" w:customStyle="1" w:styleId="cs72f7c9c5">
    <w:name w:val="cs72f7c9c5"/>
    <w:basedOn w:val="a"/>
    <w:pPr>
      <w:spacing w:before="100" w:beforeAutospacing="1" w:after="100" w:afterAutospacing="1"/>
    </w:pPr>
    <w:rPr>
      <w:b/>
      <w:bCs/>
      <w:color w:val="000000"/>
    </w:rPr>
  </w:style>
  <w:style w:type="paragraph" w:customStyle="1" w:styleId="cs95e872d0">
    <w:name w:val="cs95e872d0"/>
    <w:basedOn w:val="a"/>
  </w:style>
  <w:style w:type="paragraph" w:customStyle="1" w:styleId="cs8926e06">
    <w:name w:val="cs8926e06"/>
    <w:basedOn w:val="a"/>
    <w:pPr>
      <w:spacing w:before="100" w:beforeAutospacing="1" w:after="100" w:afterAutospacing="1"/>
    </w:pPr>
    <w:rPr>
      <w:rFonts w:ascii="Calibri" w:hAnsi="Calibri" w:cs="Calibri"/>
      <w:color w:val="000000"/>
    </w:rPr>
  </w:style>
  <w:style w:type="paragraph" w:customStyle="1" w:styleId="cs751b176a">
    <w:name w:val="cs751b176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703897e">
    <w:name w:val="cs1703897e"/>
    <w:basedOn w:val="a"/>
    <w:pPr>
      <w:spacing w:before="100" w:beforeAutospacing="1" w:after="100" w:afterAutospacing="1"/>
    </w:pPr>
    <w:rPr>
      <w:b/>
      <w:bCs/>
      <w:color w:val="000000"/>
      <w:sz w:val="20"/>
      <w:szCs w:val="20"/>
    </w:rPr>
  </w:style>
  <w:style w:type="paragraph" w:customStyle="1" w:styleId="csf1fa7a40">
    <w:name w:val="csf1fa7a40"/>
    <w:basedOn w:val="a"/>
    <w:pPr>
      <w:spacing w:before="100" w:beforeAutospacing="1" w:after="100" w:afterAutospacing="1"/>
    </w:pPr>
  </w:style>
  <w:style w:type="paragraph" w:customStyle="1" w:styleId="cs28278e99">
    <w:name w:val="cs28278e99"/>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16eefbcc">
    <w:name w:val="cs16eefbcc"/>
    <w:basedOn w:val="a"/>
    <w:pPr>
      <w:pBdr>
        <w:left w:val="single" w:sz="8" w:space="5" w:color="000000"/>
        <w:right w:val="single" w:sz="8" w:space="5" w:color="000000"/>
      </w:pBdr>
      <w:spacing w:before="100" w:beforeAutospacing="1" w:after="100" w:afterAutospacing="1"/>
    </w:pPr>
  </w:style>
  <w:style w:type="paragraph" w:customStyle="1" w:styleId="cs887c2d5b">
    <w:name w:val="cs887c2d5b"/>
    <w:basedOn w:val="a"/>
    <w:pPr>
      <w:spacing w:before="100" w:beforeAutospacing="1" w:after="100" w:afterAutospacing="1"/>
    </w:pPr>
    <w:rPr>
      <w:rFonts w:ascii="Calibri" w:hAnsi="Calibri" w:cs="Calibri"/>
      <w:color w:val="000000"/>
      <w:sz w:val="20"/>
      <w:szCs w:val="20"/>
    </w:rPr>
  </w:style>
  <w:style w:type="paragraph" w:customStyle="1" w:styleId="cs97ef4e27">
    <w:name w:val="cs97ef4e27"/>
    <w:basedOn w:val="a"/>
    <w:pPr>
      <w:spacing w:before="100" w:beforeAutospacing="1" w:after="100" w:afterAutospacing="1"/>
    </w:pPr>
    <w:rPr>
      <w:rFonts w:ascii="Calibri" w:hAnsi="Calibri" w:cs="Calibri"/>
      <w:color w:val="000000"/>
      <w:sz w:val="16"/>
      <w:szCs w:val="16"/>
    </w:rPr>
  </w:style>
  <w:style w:type="paragraph" w:customStyle="1" w:styleId="cs172fe405">
    <w:name w:val="cs172fe405"/>
    <w:basedOn w:val="a"/>
    <w:pPr>
      <w:pBdr>
        <w:top w:val="single" w:sz="8" w:space="0" w:color="000000"/>
        <w:left w:val="single" w:sz="8" w:space="5" w:color="000000"/>
        <w:right w:val="single" w:sz="8" w:space="5" w:color="000000"/>
      </w:pBdr>
      <w:spacing w:before="100" w:beforeAutospacing="1" w:after="100" w:afterAutospacing="1"/>
    </w:pPr>
  </w:style>
  <w:style w:type="paragraph" w:customStyle="1" w:styleId="cs1846c2e8">
    <w:name w:val="cs1846c2e8"/>
    <w:basedOn w:val="a"/>
    <w:pPr>
      <w:spacing w:before="240" w:after="240"/>
      <w:jc w:val="right"/>
    </w:pPr>
  </w:style>
  <w:style w:type="paragraph" w:customStyle="1" w:styleId="csfc41765">
    <w:name w:val="csfc41765"/>
    <w:basedOn w:val="a"/>
    <w:pPr>
      <w:ind w:firstLine="700"/>
      <w:jc w:val="both"/>
    </w:pPr>
  </w:style>
  <w:style w:type="paragraph" w:customStyle="1" w:styleId="cs9d249ccb">
    <w:name w:val="cs9d249ccb"/>
    <w:basedOn w:val="a"/>
    <w:pPr>
      <w:spacing w:before="100" w:beforeAutospacing="1" w:after="100" w:afterAutospacing="1"/>
    </w:pPr>
    <w:rPr>
      <w:color w:val="000000"/>
    </w:rPr>
  </w:style>
  <w:style w:type="paragraph" w:customStyle="1" w:styleId="cs7e62d2b4">
    <w:name w:val="cs7e62d2b4"/>
    <w:basedOn w:val="a"/>
    <w:pPr>
      <w:spacing w:after="240"/>
      <w:jc w:val="center"/>
    </w:pPr>
  </w:style>
  <w:style w:type="paragraph" w:customStyle="1" w:styleId="cs699ac281">
    <w:name w:val="cs699ac281"/>
    <w:basedOn w:val="a"/>
    <w:pPr>
      <w:ind w:left="700" w:firstLine="700"/>
      <w:jc w:val="both"/>
    </w:pPr>
  </w:style>
  <w:style w:type="paragraph" w:customStyle="1" w:styleId="cs66db5011">
    <w:name w:val="cs66db5011"/>
    <w:basedOn w:val="a"/>
    <w:pPr>
      <w:ind w:firstLine="700"/>
      <w:jc w:val="center"/>
    </w:pPr>
  </w:style>
  <w:style w:type="paragraph" w:customStyle="1" w:styleId="csae06bbdb">
    <w:name w:val="csae06bbdb"/>
    <w:basedOn w:val="a"/>
    <w:pPr>
      <w:shd w:val="clear" w:color="auto" w:fill="FFFFFF"/>
      <w:spacing w:before="100" w:beforeAutospacing="1" w:after="100" w:afterAutospacing="1"/>
    </w:pPr>
    <w:rPr>
      <w:color w:val="000000"/>
    </w:rPr>
  </w:style>
  <w:style w:type="paragraph" w:customStyle="1" w:styleId="cs7fb5c607">
    <w:name w:val="cs7fb5c607"/>
    <w:basedOn w:val="a"/>
    <w:pPr>
      <w:ind w:firstLine="720"/>
      <w:jc w:val="both"/>
    </w:pPr>
  </w:style>
  <w:style w:type="paragraph" w:customStyle="1" w:styleId="cs1b16eeb5">
    <w:name w:val="cs1b16eeb5"/>
    <w:basedOn w:val="a"/>
    <w:pPr>
      <w:spacing w:before="100" w:beforeAutospacing="1" w:after="100" w:afterAutospacing="1"/>
    </w:pPr>
    <w:rPr>
      <w:rFonts w:ascii="Calibri" w:hAnsi="Calibri" w:cs="Calibri"/>
      <w:color w:val="000000"/>
      <w:sz w:val="22"/>
      <w:szCs w:val="22"/>
    </w:rPr>
  </w:style>
  <w:style w:type="paragraph" w:customStyle="1" w:styleId="csdc4a80">
    <w:name w:val="csdc4a80"/>
    <w:basedOn w:val="a"/>
    <w:pPr>
      <w:spacing w:before="100" w:beforeAutospacing="1" w:after="100" w:afterAutospacing="1"/>
    </w:pPr>
    <w:rPr>
      <w:rFonts w:ascii="Calibri" w:hAnsi="Calibri" w:cs="Calibri"/>
      <w:b/>
      <w:bCs/>
      <w:color w:val="000000"/>
      <w:sz w:val="22"/>
      <w:szCs w:val="22"/>
    </w:rPr>
  </w:style>
  <w:style w:type="paragraph" w:customStyle="1" w:styleId="cscfdaf666">
    <w:name w:val="cscfdaf666"/>
    <w:basedOn w:val="a"/>
    <w:pPr>
      <w:spacing w:before="100" w:beforeAutospacing="1" w:after="100" w:afterAutospacing="1"/>
      <w:ind w:left="93"/>
    </w:pPr>
  </w:style>
  <w:style w:type="paragraph" w:customStyle="1" w:styleId="cs282859ba">
    <w:name w:val="cs282859ba"/>
    <w:basedOn w:val="a"/>
    <w:pPr>
      <w:spacing w:before="100" w:beforeAutospacing="1" w:after="100" w:afterAutospacing="1"/>
    </w:pPr>
  </w:style>
  <w:style w:type="paragraph" w:customStyle="1" w:styleId="csea0e7211">
    <w:name w:val="csea0e7211"/>
    <w:basedOn w:val="a"/>
    <w:pPr>
      <w:spacing w:before="100" w:beforeAutospacing="1" w:after="100" w:afterAutospacing="1"/>
    </w:pPr>
    <w:rPr>
      <w:rFonts w:ascii="Calibri" w:hAnsi="Calibri" w:cs="Calibri"/>
      <w:color w:val="000000"/>
      <w:sz w:val="18"/>
      <w:szCs w:val="18"/>
    </w:rPr>
  </w:style>
  <w:style w:type="paragraph" w:customStyle="1" w:styleId="cs5a11099f">
    <w:name w:val="cs5a11099f"/>
    <w:basedOn w:val="a"/>
    <w:pPr>
      <w:spacing w:before="100" w:beforeAutospacing="1" w:after="100" w:afterAutospacing="1"/>
    </w:pPr>
  </w:style>
  <w:style w:type="paragraph" w:customStyle="1" w:styleId="cs7d8e6a4f">
    <w:name w:val="cs7d8e6a4f"/>
    <w:basedOn w:val="a"/>
    <w:pPr>
      <w:spacing w:before="100" w:beforeAutospacing="1" w:after="100" w:afterAutospacing="1"/>
    </w:pPr>
  </w:style>
  <w:style w:type="paragraph" w:customStyle="1" w:styleId="cs52876ee">
    <w:name w:val="cs52876ee"/>
    <w:basedOn w:val="a"/>
    <w:pPr>
      <w:spacing w:before="100" w:beforeAutospacing="1" w:after="100" w:afterAutospacing="1"/>
    </w:pPr>
  </w:style>
  <w:style w:type="paragraph" w:customStyle="1" w:styleId="csd3092b6">
    <w:name w:val="csd3092b6"/>
    <w:basedOn w:val="a"/>
    <w:pPr>
      <w:spacing w:before="100" w:beforeAutospacing="1" w:after="100" w:afterAutospacing="1"/>
    </w:pPr>
  </w:style>
  <w:style w:type="paragraph" w:customStyle="1" w:styleId="csb0ad9503">
    <w:name w:val="csb0ad9503"/>
    <w:basedOn w:val="a"/>
    <w:pPr>
      <w:spacing w:before="100" w:beforeAutospacing="1" w:after="100" w:afterAutospacing="1"/>
    </w:pPr>
  </w:style>
  <w:style w:type="paragraph" w:customStyle="1" w:styleId="cse9804040">
    <w:name w:val="cse9804040"/>
    <w:basedOn w:val="a"/>
    <w:pPr>
      <w:spacing w:before="100" w:beforeAutospacing="1" w:after="100" w:afterAutospacing="1"/>
    </w:pPr>
  </w:style>
  <w:style w:type="paragraph" w:customStyle="1" w:styleId="cs99e7913b">
    <w:name w:val="cs99e7913b"/>
    <w:basedOn w:val="a"/>
    <w:pPr>
      <w:spacing w:before="100" w:beforeAutospacing="1" w:after="100" w:afterAutospacing="1"/>
    </w:pPr>
  </w:style>
  <w:style w:type="paragraph" w:customStyle="1" w:styleId="cs3eb84510">
    <w:name w:val="cs3eb84510"/>
    <w:basedOn w:val="a"/>
    <w:pPr>
      <w:spacing w:before="100" w:beforeAutospacing="1" w:after="100" w:afterAutospacing="1"/>
    </w:pPr>
  </w:style>
  <w:style w:type="paragraph" w:customStyle="1" w:styleId="cs806729ff">
    <w:name w:val="cs806729ff"/>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ac167f0c">
    <w:name w:val="csac167f0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44e1dd7">
    <w:name w:val="cs44e1dd7"/>
    <w:basedOn w:val="a"/>
    <w:pPr>
      <w:pBdr>
        <w:top w:val="single" w:sz="8" w:space="0" w:color="000000"/>
        <w:bottom w:val="single" w:sz="8" w:space="0" w:color="000000"/>
      </w:pBdr>
      <w:spacing w:before="100" w:beforeAutospacing="1" w:after="100" w:afterAutospacing="1"/>
    </w:pPr>
  </w:style>
  <w:style w:type="paragraph" w:customStyle="1" w:styleId="cseb378d22">
    <w:name w:val="cseb378d22"/>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34c2d9f">
    <w:name w:val="cs634c2d9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b06c925">
    <w:name w:val="csdb06c925"/>
    <w:basedOn w:val="a"/>
    <w:pPr>
      <w:pBdr>
        <w:bottom w:val="single" w:sz="8" w:space="0" w:color="000000"/>
        <w:right w:val="single" w:sz="8" w:space="5" w:color="000000"/>
      </w:pBdr>
      <w:spacing w:before="100" w:beforeAutospacing="1" w:after="100" w:afterAutospacing="1"/>
    </w:pPr>
  </w:style>
  <w:style w:type="paragraph" w:customStyle="1" w:styleId="cs1611372c">
    <w:name w:val="cs1611372c"/>
    <w:basedOn w:val="a"/>
    <w:pPr>
      <w:spacing w:before="100" w:beforeAutospacing="1" w:after="100" w:afterAutospacing="1"/>
    </w:pPr>
    <w:rPr>
      <w:rFonts w:ascii="Calibri" w:hAnsi="Calibri" w:cs="Calibri"/>
      <w:b/>
      <w:bCs/>
      <w:i/>
      <w:iCs/>
      <w:color w:val="000000"/>
      <w:sz w:val="22"/>
      <w:szCs w:val="22"/>
    </w:rPr>
  </w:style>
  <w:style w:type="paragraph" w:customStyle="1" w:styleId="cscebe912c">
    <w:name w:val="cscebe912c"/>
    <w:basedOn w:val="a"/>
    <w:pPr>
      <w:pBdr>
        <w:bottom w:val="single" w:sz="8" w:space="0" w:color="000000"/>
        <w:right w:val="single" w:sz="8" w:space="5" w:color="000000"/>
      </w:pBdr>
      <w:spacing w:before="100" w:beforeAutospacing="1" w:after="100" w:afterAutospacing="1"/>
    </w:pPr>
  </w:style>
  <w:style w:type="paragraph" w:customStyle="1" w:styleId="csa361dd7">
    <w:name w:val="csa361dd7"/>
    <w:basedOn w:val="a"/>
    <w:pPr>
      <w:pBdr>
        <w:bottom w:val="single" w:sz="8" w:space="0" w:color="000000"/>
        <w:right w:val="single" w:sz="8" w:space="5" w:color="000000"/>
      </w:pBdr>
      <w:spacing w:before="100" w:beforeAutospacing="1" w:after="100" w:afterAutospacing="1"/>
    </w:pPr>
  </w:style>
  <w:style w:type="paragraph" w:customStyle="1" w:styleId="cs5da970da">
    <w:name w:val="cs5da970da"/>
    <w:basedOn w:val="a"/>
    <w:pPr>
      <w:pBdr>
        <w:bottom w:val="single" w:sz="8" w:space="0" w:color="000000"/>
        <w:right w:val="single" w:sz="8" w:space="5" w:color="000000"/>
      </w:pBdr>
      <w:spacing w:before="100" w:beforeAutospacing="1" w:after="100" w:afterAutospacing="1"/>
    </w:pPr>
  </w:style>
  <w:style w:type="paragraph" w:customStyle="1" w:styleId="csad545821">
    <w:name w:val="csad54582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36cd3efc">
    <w:name w:val="cs36cd3ef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f6dafdb">
    <w:name w:val="csf6dafdb"/>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1527a32d">
    <w:name w:val="cs1527a32d"/>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f3cf191">
    <w:name w:val="cs2f3cf19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0fd2f88">
    <w:name w:val="csd0fd2f88"/>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3266721a">
    <w:name w:val="cs3266721a"/>
    <w:basedOn w:val="a"/>
    <w:pPr>
      <w:ind w:firstLine="560"/>
      <w:jc w:val="both"/>
    </w:pPr>
  </w:style>
  <w:style w:type="paragraph" w:customStyle="1" w:styleId="cs80d9435b">
    <w:name w:val="cs80d9435b"/>
    <w:basedOn w:val="a"/>
    <w:pPr>
      <w:jc w:val="both"/>
    </w:pPr>
  </w:style>
  <w:style w:type="paragraph" w:customStyle="1" w:styleId="csc67cfa75">
    <w:name w:val="csc67cfa75"/>
    <w:basedOn w:val="a"/>
    <w:pPr>
      <w:ind w:firstLine="720"/>
      <w:jc w:val="center"/>
    </w:pPr>
  </w:style>
  <w:style w:type="paragraph" w:customStyle="1" w:styleId="cs88b29851">
    <w:name w:val="cs88b29851"/>
    <w:basedOn w:val="a"/>
    <w:pPr>
      <w:ind w:firstLine="760"/>
      <w:jc w:val="both"/>
    </w:pPr>
  </w:style>
  <w:style w:type="paragraph" w:customStyle="1" w:styleId="cs6c847bfc">
    <w:name w:val="cs6c847bfc"/>
    <w:basedOn w:val="a"/>
    <w:pPr>
      <w:spacing w:before="100" w:beforeAutospacing="1" w:after="100" w:afterAutospacing="1"/>
    </w:pPr>
    <w:rPr>
      <w:rFonts w:ascii="Calibri" w:hAnsi="Calibri" w:cs="Calibri"/>
      <w:color w:val="FF0000"/>
      <w:sz w:val="22"/>
      <w:szCs w:val="22"/>
    </w:rPr>
  </w:style>
  <w:style w:type="paragraph" w:customStyle="1" w:styleId="cs10b6a95d">
    <w:name w:val="cs10b6a95d"/>
    <w:basedOn w:val="a"/>
    <w:pPr>
      <w:ind w:firstLine="540"/>
      <w:jc w:val="both"/>
    </w:pPr>
  </w:style>
  <w:style w:type="paragraph" w:customStyle="1" w:styleId="cs9ad462fd">
    <w:name w:val="cs9ad462fd"/>
    <w:basedOn w:val="a"/>
    <w:pPr>
      <w:spacing w:before="100" w:beforeAutospacing="1" w:after="100" w:afterAutospacing="1"/>
    </w:pPr>
    <w:rPr>
      <w:b/>
      <w:bCs/>
      <w:i/>
      <w:iCs/>
      <w:color w:val="000000"/>
    </w:rPr>
  </w:style>
  <w:style w:type="paragraph" w:customStyle="1" w:styleId="csbfd71765">
    <w:name w:val="csbfd71765"/>
    <w:basedOn w:val="a"/>
    <w:pPr>
      <w:ind w:right="180" w:firstLine="700"/>
      <w:jc w:val="both"/>
    </w:pPr>
  </w:style>
  <w:style w:type="paragraph" w:customStyle="1" w:styleId="cs64a3721a">
    <w:name w:val="cs64a3721a"/>
    <w:basedOn w:val="a"/>
    <w:pPr>
      <w:ind w:right="180" w:firstLine="560"/>
      <w:jc w:val="both"/>
    </w:pPr>
  </w:style>
  <w:style w:type="paragraph" w:customStyle="1" w:styleId="cs9546167c">
    <w:name w:val="cs9546167c"/>
    <w:basedOn w:val="a"/>
    <w:pPr>
      <w:spacing w:before="100" w:beforeAutospacing="1" w:after="100" w:afterAutospacing="1"/>
      <w:ind w:left="-459"/>
    </w:pPr>
  </w:style>
  <w:style w:type="paragraph" w:customStyle="1" w:styleId="csf1fdec69">
    <w:name w:val="csf1fdec69"/>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d1bf7ebe">
    <w:name w:val="csd1bf7eb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20137c6c">
    <w:name w:val="cs20137c6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b050dff5">
    <w:name w:val="csb050dff5"/>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d361141">
    <w:name w:val="cs5d36114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e677feca">
    <w:name w:val="cse677feca"/>
    <w:basedOn w:val="a"/>
    <w:pPr>
      <w:spacing w:before="100" w:beforeAutospacing="1" w:after="100" w:afterAutospacing="1"/>
    </w:pPr>
  </w:style>
  <w:style w:type="paragraph" w:customStyle="1" w:styleId="cs53192a8f">
    <w:name w:val="cs53192a8f"/>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219db13">
    <w:name w:val="csd219db13"/>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74eb37ce">
    <w:name w:val="cs74eb37ce"/>
    <w:basedOn w:val="a"/>
    <w:pPr>
      <w:pBdr>
        <w:bottom w:val="single" w:sz="8" w:space="0" w:color="000000"/>
        <w:right w:val="single" w:sz="8" w:space="5" w:color="000000"/>
      </w:pBdr>
      <w:spacing w:before="100" w:beforeAutospacing="1" w:after="100" w:afterAutospacing="1"/>
    </w:pPr>
  </w:style>
  <w:style w:type="paragraph" w:customStyle="1" w:styleId="cs2dd5338e">
    <w:name w:val="cs2dd5338e"/>
    <w:basedOn w:val="a"/>
    <w:pPr>
      <w:pBdr>
        <w:bottom w:val="single" w:sz="8" w:space="0" w:color="000000"/>
        <w:right w:val="single" w:sz="8" w:space="5" w:color="000000"/>
      </w:pBdr>
      <w:spacing w:before="100" w:beforeAutospacing="1" w:after="100" w:afterAutospacing="1"/>
    </w:pPr>
  </w:style>
  <w:style w:type="paragraph" w:customStyle="1" w:styleId="csaee1de9c">
    <w:name w:val="csaee1de9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04024da">
    <w:name w:val="cs504024da"/>
    <w:basedOn w:val="a"/>
    <w:pPr>
      <w:pBdr>
        <w:bottom w:val="single" w:sz="8" w:space="0" w:color="000000"/>
        <w:right w:val="single" w:sz="8" w:space="5" w:color="000000"/>
      </w:pBdr>
      <w:spacing w:before="100" w:beforeAutospacing="1" w:after="100" w:afterAutospacing="1"/>
    </w:pPr>
  </w:style>
  <w:style w:type="paragraph" w:customStyle="1" w:styleId="csf89b6321">
    <w:name w:val="csf89b6321"/>
    <w:basedOn w:val="a"/>
    <w:pPr>
      <w:pBdr>
        <w:bottom w:val="single" w:sz="8" w:space="0" w:color="000000"/>
        <w:right w:val="single" w:sz="8" w:space="5" w:color="000000"/>
      </w:pBdr>
      <w:spacing w:before="100" w:beforeAutospacing="1" w:after="100" w:afterAutospacing="1"/>
    </w:pPr>
  </w:style>
  <w:style w:type="paragraph" w:customStyle="1" w:styleId="cs393807c9">
    <w:name w:val="cs393807c9"/>
    <w:basedOn w:val="a"/>
    <w:pPr>
      <w:spacing w:before="100" w:beforeAutospacing="1" w:after="100" w:afterAutospacing="1"/>
    </w:pPr>
    <w:rPr>
      <w:rFonts w:ascii="Calibri" w:hAnsi="Calibri" w:cs="Calibri"/>
      <w:b/>
      <w:bCs/>
      <w:color w:val="000000"/>
      <w:sz w:val="20"/>
      <w:szCs w:val="20"/>
    </w:rPr>
  </w:style>
  <w:style w:type="paragraph" w:customStyle="1" w:styleId="csb350cdc3">
    <w:name w:val="csb350cdc3"/>
    <w:basedOn w:val="a"/>
    <w:pPr>
      <w:pBdr>
        <w:bottom w:val="single" w:sz="8" w:space="0" w:color="000000"/>
        <w:right w:val="single" w:sz="8" w:space="5" w:color="000000"/>
      </w:pBdr>
      <w:spacing w:before="100" w:beforeAutospacing="1" w:after="100" w:afterAutospacing="1"/>
    </w:pPr>
  </w:style>
  <w:style w:type="paragraph" w:customStyle="1" w:styleId="cse1d72da0">
    <w:name w:val="cse1d72da0"/>
    <w:basedOn w:val="a"/>
    <w:pPr>
      <w:pBdr>
        <w:bottom w:val="single" w:sz="8" w:space="0" w:color="000000"/>
      </w:pBdr>
      <w:spacing w:before="100" w:beforeAutospacing="1" w:after="100" w:afterAutospacing="1"/>
    </w:pPr>
  </w:style>
  <w:style w:type="paragraph" w:customStyle="1" w:styleId="csea27acd7">
    <w:name w:val="csea27acd7"/>
    <w:basedOn w:val="a"/>
    <w:pPr>
      <w:spacing w:before="100" w:beforeAutospacing="1" w:after="100" w:afterAutospacing="1"/>
    </w:pPr>
    <w:rPr>
      <w:rFonts w:ascii="Calibri" w:hAnsi="Calibri" w:cs="Calibri"/>
      <w:color w:val="000000"/>
      <w:sz w:val="12"/>
      <w:szCs w:val="12"/>
    </w:rPr>
  </w:style>
  <w:style w:type="paragraph" w:customStyle="1" w:styleId="csa57bc52c">
    <w:name w:val="csa57bc52c"/>
    <w:basedOn w:val="a"/>
    <w:pPr>
      <w:spacing w:before="100" w:beforeAutospacing="1" w:after="100" w:afterAutospacing="1"/>
    </w:pPr>
    <w:rPr>
      <w:rFonts w:ascii="Calibri" w:hAnsi="Calibri" w:cs="Calibri"/>
      <w:color w:val="000000"/>
      <w:sz w:val="14"/>
      <w:szCs w:val="14"/>
    </w:rPr>
  </w:style>
  <w:style w:type="paragraph" w:customStyle="1" w:styleId="csb0850c31">
    <w:name w:val="csb0850c31"/>
    <w:basedOn w:val="a"/>
    <w:pPr>
      <w:spacing w:before="100" w:beforeAutospacing="1" w:after="100" w:afterAutospacing="1"/>
    </w:pPr>
    <w:rPr>
      <w:rFonts w:ascii="Calibri" w:hAnsi="Calibri" w:cs="Calibri"/>
      <w:color w:val="000000"/>
      <w:sz w:val="8"/>
      <w:szCs w:val="8"/>
    </w:rPr>
  </w:style>
  <w:style w:type="paragraph" w:customStyle="1" w:styleId="csad28e4d8">
    <w:name w:val="csad28e4d8"/>
    <w:basedOn w:val="a"/>
    <w:pPr>
      <w:pBdr>
        <w:right w:val="single" w:sz="8" w:space="5" w:color="000000"/>
      </w:pBdr>
      <w:spacing w:before="100" w:beforeAutospacing="1" w:after="100" w:afterAutospacing="1"/>
    </w:pPr>
  </w:style>
  <w:style w:type="paragraph" w:customStyle="1" w:styleId="cs6a5a69b6">
    <w:name w:val="cs6a5a69b6"/>
    <w:basedOn w:val="a"/>
    <w:pPr>
      <w:pBdr>
        <w:right w:val="single" w:sz="8" w:space="5" w:color="000000"/>
      </w:pBdr>
      <w:spacing w:before="100" w:beforeAutospacing="1" w:after="100" w:afterAutospacing="1"/>
    </w:pPr>
  </w:style>
  <w:style w:type="paragraph" w:customStyle="1" w:styleId="cs4691e206">
    <w:name w:val="cs4691e206"/>
    <w:basedOn w:val="a"/>
    <w:pPr>
      <w:pBdr>
        <w:right w:val="single" w:sz="8" w:space="5" w:color="000000"/>
      </w:pBdr>
      <w:spacing w:before="100" w:beforeAutospacing="1" w:after="100" w:afterAutospacing="1"/>
    </w:pPr>
  </w:style>
  <w:style w:type="paragraph" w:customStyle="1" w:styleId="cs2d087593">
    <w:name w:val="cs2d087593"/>
    <w:basedOn w:val="a"/>
    <w:pPr>
      <w:pBdr>
        <w:left w:val="single" w:sz="8" w:space="5" w:color="000000"/>
        <w:bottom w:val="single" w:sz="8" w:space="0" w:color="000000"/>
      </w:pBdr>
      <w:spacing w:before="100" w:beforeAutospacing="1" w:after="100" w:afterAutospacing="1"/>
    </w:pPr>
  </w:style>
  <w:style w:type="paragraph" w:customStyle="1" w:styleId="cs5fa28597">
    <w:name w:val="cs5fa28597"/>
    <w:basedOn w:val="a"/>
    <w:pPr>
      <w:pBdr>
        <w:top w:val="single" w:sz="8" w:space="0" w:color="000000"/>
        <w:left w:val="single" w:sz="8" w:space="5" w:color="000000"/>
        <w:bottom w:val="single" w:sz="8" w:space="0" w:color="000000"/>
      </w:pBdr>
      <w:spacing w:before="100" w:beforeAutospacing="1" w:after="100" w:afterAutospacing="1"/>
    </w:pPr>
  </w:style>
  <w:style w:type="paragraph" w:customStyle="1" w:styleId="cs348d5cb0">
    <w:name w:val="cs348d5cb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b8e7f6ba">
    <w:name w:val="csb8e7f6ba"/>
    <w:basedOn w:val="a"/>
    <w:pPr>
      <w:spacing w:before="40" w:after="40" w:line="280" w:lineRule="atLeast"/>
      <w:ind w:firstLine="560"/>
      <w:jc w:val="both"/>
    </w:pPr>
  </w:style>
  <w:style w:type="paragraph" w:customStyle="1" w:styleId="csf8cba3a1">
    <w:name w:val="csf8cba3a1"/>
    <w:basedOn w:val="a"/>
    <w:pPr>
      <w:ind w:firstLine="720"/>
    </w:pPr>
  </w:style>
  <w:style w:type="paragraph" w:customStyle="1" w:styleId="csaf97c607">
    <w:name w:val="csaf97c607"/>
    <w:basedOn w:val="a"/>
    <w:pPr>
      <w:spacing w:after="120"/>
      <w:ind w:firstLine="720"/>
      <w:jc w:val="both"/>
    </w:pPr>
  </w:style>
  <w:style w:type="paragraph" w:customStyle="1" w:styleId="cs8a0b16c3">
    <w:name w:val="cs8a0b16c3"/>
    <w:basedOn w:val="a"/>
    <w:pPr>
      <w:ind w:firstLine="700"/>
      <w:jc w:val="right"/>
    </w:pPr>
  </w:style>
  <w:style w:type="paragraph" w:customStyle="1" w:styleId="cs481362e6">
    <w:name w:val="cs481362e6"/>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e8368bcf">
    <w:name w:val="cse8368bcf"/>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deb8177">
    <w:name w:val="cs1deb8177"/>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99b3243">
    <w:name w:val="cs599b324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d03025fa">
    <w:name w:val="csd03025fa"/>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ad52b499">
    <w:name w:val="csad52b499"/>
    <w:basedOn w:val="a"/>
    <w:pPr>
      <w:shd w:val="clear" w:color="auto" w:fill="D9D9D9"/>
      <w:jc w:val="both"/>
    </w:pPr>
  </w:style>
  <w:style w:type="paragraph" w:customStyle="1" w:styleId="csc2939139">
    <w:name w:val="csc2939139"/>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6884384c">
    <w:name w:val="cs6884384c"/>
    <w:basedOn w:val="a"/>
    <w:pPr>
      <w:shd w:val="clear" w:color="auto" w:fill="D9D9D9"/>
      <w:jc w:val="center"/>
    </w:pPr>
  </w:style>
  <w:style w:type="paragraph" w:customStyle="1" w:styleId="cs3f07f18e">
    <w:name w:val="cs3f07f18e"/>
    <w:basedOn w:val="a"/>
    <w:pPr>
      <w:shd w:val="clear" w:color="auto" w:fill="D9D9D9"/>
    </w:pPr>
  </w:style>
  <w:style w:type="paragraph" w:customStyle="1" w:styleId="cse6de6da6">
    <w:name w:val="cse6de6da6"/>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402a227c">
    <w:name w:val="cs402a227c"/>
    <w:basedOn w:val="a"/>
    <w:pPr>
      <w:spacing w:before="100" w:beforeAutospacing="1" w:after="100" w:afterAutospacing="1"/>
    </w:pPr>
    <w:rPr>
      <w:b/>
      <w:bCs/>
      <w:i/>
      <w:iCs/>
      <w:color w:val="000000"/>
      <w:sz w:val="20"/>
      <w:szCs w:val="20"/>
    </w:rPr>
  </w:style>
  <w:style w:type="paragraph" w:customStyle="1" w:styleId="cs8f36c2be">
    <w:name w:val="cs8f36c2be"/>
    <w:basedOn w:val="a"/>
    <w:pPr>
      <w:spacing w:after="200"/>
      <w:jc w:val="center"/>
    </w:pPr>
  </w:style>
  <w:style w:type="paragraph" w:customStyle="1" w:styleId="csfe5b6dea">
    <w:name w:val="csfe5b6dea"/>
    <w:basedOn w:val="a"/>
    <w:pPr>
      <w:spacing w:after="200"/>
      <w:ind w:firstLine="700"/>
      <w:jc w:val="both"/>
    </w:pPr>
  </w:style>
  <w:style w:type="paragraph" w:customStyle="1" w:styleId="cs4c4e7396">
    <w:name w:val="cs4c4e7396"/>
    <w:basedOn w:val="a"/>
    <w:pPr>
      <w:spacing w:before="240"/>
      <w:jc w:val="center"/>
    </w:pPr>
  </w:style>
  <w:style w:type="paragraph" w:customStyle="1" w:styleId="cs2e101ac8">
    <w:name w:val="cs2e101ac8"/>
    <w:basedOn w:val="a"/>
    <w:pPr>
      <w:spacing w:before="100" w:beforeAutospacing="1" w:after="100" w:afterAutospacing="1"/>
    </w:pPr>
    <w:rPr>
      <w:color w:val="FF0000"/>
    </w:rPr>
  </w:style>
  <w:style w:type="paragraph" w:customStyle="1" w:styleId="cse164947c">
    <w:name w:val="cse164947c"/>
    <w:basedOn w:val="a"/>
    <w:pPr>
      <w:shd w:val="clear" w:color="auto" w:fill="FFFFFF"/>
      <w:spacing w:before="100" w:beforeAutospacing="1" w:after="100" w:afterAutospacing="1"/>
    </w:pPr>
    <w:rPr>
      <w:b/>
      <w:bCs/>
      <w:color w:val="000000"/>
    </w:rPr>
  </w:style>
  <w:style w:type="paragraph" w:customStyle="1" w:styleId="cs91a2c08c">
    <w:name w:val="cs91a2c08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6efcc6c0">
    <w:name w:val="cs6efcc6c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c7411d67">
    <w:name w:val="csc7411d67"/>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005ff33">
    <w:name w:val="cs4005ff3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cb13863">
    <w:name w:val="cs6cb13863"/>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787a6d1b">
    <w:name w:val="cs787a6d1b"/>
    <w:basedOn w:val="a"/>
    <w:pPr>
      <w:pBdr>
        <w:bottom w:val="single" w:sz="8" w:space="0" w:color="000000"/>
        <w:right w:val="single" w:sz="8" w:space="5" w:color="000000"/>
      </w:pBdr>
      <w:spacing w:before="100" w:beforeAutospacing="1" w:after="100" w:afterAutospacing="1"/>
    </w:pPr>
  </w:style>
  <w:style w:type="paragraph" w:customStyle="1" w:styleId="cs39f8d293">
    <w:name w:val="cs39f8d293"/>
    <w:basedOn w:val="a"/>
    <w:pPr>
      <w:pBdr>
        <w:bottom w:val="single" w:sz="8" w:space="0" w:color="000000"/>
        <w:right w:val="single" w:sz="8" w:space="5" w:color="000000"/>
      </w:pBdr>
      <w:spacing w:before="100" w:beforeAutospacing="1" w:after="100" w:afterAutospacing="1"/>
    </w:pPr>
  </w:style>
  <w:style w:type="paragraph" w:customStyle="1" w:styleId="cse3f2ccef">
    <w:name w:val="cse3f2ccef"/>
    <w:basedOn w:val="a"/>
    <w:pPr>
      <w:pBdr>
        <w:bottom w:val="single" w:sz="8" w:space="0" w:color="000000"/>
        <w:right w:val="single" w:sz="8" w:space="5" w:color="000000"/>
      </w:pBdr>
      <w:spacing w:before="100" w:beforeAutospacing="1" w:after="100" w:afterAutospacing="1"/>
    </w:pPr>
  </w:style>
  <w:style w:type="paragraph" w:customStyle="1" w:styleId="csd71c56d1">
    <w:name w:val="csd71c56d1"/>
    <w:basedOn w:val="a"/>
    <w:pPr>
      <w:ind w:left="1140"/>
    </w:pPr>
  </w:style>
  <w:style w:type="paragraph" w:customStyle="1" w:styleId="csfbf85d6b">
    <w:name w:val="csfbf85d6b"/>
    <w:basedOn w:val="a"/>
    <w:pPr>
      <w:shd w:val="clear" w:color="auto" w:fill="FFFFFF"/>
      <w:spacing w:before="100" w:beforeAutospacing="1" w:after="100" w:afterAutospacing="1"/>
    </w:pPr>
    <w:rPr>
      <w:color w:val="FF0000"/>
    </w:rPr>
  </w:style>
  <w:style w:type="paragraph" w:customStyle="1" w:styleId="cs9abb5b2c">
    <w:name w:val="cs9abb5b2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87e43f4f">
    <w:name w:val="cs87e43f4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7649a4f">
    <w:name w:val="csd7649a4f"/>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f06e7e1a">
    <w:name w:val="csf06e7e1a"/>
    <w:basedOn w:val="a"/>
    <w:pPr>
      <w:pBdr>
        <w:bottom w:val="single" w:sz="8" w:space="0" w:color="000000"/>
        <w:right w:val="single" w:sz="8" w:space="5" w:color="000000"/>
      </w:pBdr>
      <w:spacing w:before="100" w:beforeAutospacing="1" w:after="100" w:afterAutospacing="1"/>
    </w:pPr>
  </w:style>
  <w:style w:type="paragraph" w:customStyle="1" w:styleId="cs1145ced3">
    <w:name w:val="cs1145ced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4dec053">
    <w:name w:val="cs14dec05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22631eb">
    <w:name w:val="csd22631eb"/>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3ff892b">
    <w:name w:val="cs63ff892b"/>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12712d5">
    <w:name w:val="csd12712d5"/>
    <w:basedOn w:val="a"/>
    <w:pPr>
      <w:pBdr>
        <w:bottom w:val="single" w:sz="8" w:space="0" w:color="000000"/>
        <w:right w:val="single" w:sz="8" w:space="5" w:color="000000"/>
      </w:pBdr>
      <w:spacing w:before="100" w:beforeAutospacing="1" w:after="100" w:afterAutospacing="1"/>
    </w:pPr>
  </w:style>
  <w:style w:type="paragraph" w:customStyle="1" w:styleId="cs1caa6763">
    <w:name w:val="cs1caa6763"/>
    <w:basedOn w:val="a"/>
    <w:pPr>
      <w:pBdr>
        <w:bottom w:val="single" w:sz="8" w:space="0" w:color="000000"/>
        <w:right w:val="single" w:sz="8" w:space="5" w:color="000000"/>
      </w:pBdr>
      <w:spacing w:before="100" w:beforeAutospacing="1" w:after="100" w:afterAutospacing="1"/>
    </w:pPr>
  </w:style>
  <w:style w:type="paragraph" w:customStyle="1" w:styleId="cs501023cd">
    <w:name w:val="cs501023cd"/>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08c6290">
    <w:name w:val="cs508c629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b564f3">
    <w:name w:val="cs51b564f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7a1dd42">
    <w:name w:val="cs27a1dd42"/>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9c24a85a">
    <w:name w:val="cs9c24a85a"/>
    <w:basedOn w:val="a"/>
    <w:pPr>
      <w:pBdr>
        <w:bottom w:val="single" w:sz="8" w:space="0" w:color="000000"/>
        <w:right w:val="single" w:sz="8" w:space="5" w:color="000000"/>
      </w:pBdr>
      <w:spacing w:before="100" w:beforeAutospacing="1" w:after="100" w:afterAutospacing="1"/>
    </w:pPr>
  </w:style>
  <w:style w:type="paragraph" w:customStyle="1" w:styleId="cs5b259ee3">
    <w:name w:val="cs5b259ee3"/>
    <w:basedOn w:val="a"/>
    <w:pPr>
      <w:pBdr>
        <w:bottom w:val="single" w:sz="8" w:space="0" w:color="000000"/>
        <w:right w:val="single" w:sz="8" w:space="5" w:color="000000"/>
      </w:pBdr>
      <w:spacing w:before="100" w:beforeAutospacing="1" w:after="100" w:afterAutospacing="1"/>
    </w:pPr>
  </w:style>
  <w:style w:type="paragraph" w:customStyle="1" w:styleId="csf56636b">
    <w:name w:val="csf56636b"/>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77992835">
    <w:name w:val="cs77992835"/>
    <w:basedOn w:val="a"/>
    <w:pPr>
      <w:shd w:val="clear" w:color="auto" w:fill="FFFFFF"/>
      <w:ind w:left="120" w:right="120"/>
      <w:jc w:val="center"/>
    </w:pPr>
  </w:style>
  <w:style w:type="paragraph" w:customStyle="1" w:styleId="cs158a3326">
    <w:name w:val="cs158a3326"/>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82b48371">
    <w:name w:val="cs82b48371"/>
    <w:basedOn w:val="a"/>
    <w:pPr>
      <w:shd w:val="clear" w:color="auto" w:fill="FFFFFF"/>
      <w:jc w:val="center"/>
    </w:pPr>
  </w:style>
  <w:style w:type="paragraph" w:customStyle="1" w:styleId="cs1b220f5f">
    <w:name w:val="cs1b220f5f"/>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4fcda54">
    <w:name w:val="cs4fcda54"/>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3aa3251d">
    <w:name w:val="cs3aa3251d"/>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8584ce1b">
    <w:name w:val="cs8584ce1b"/>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df125c2d">
    <w:name w:val="csdf125c2d"/>
    <w:basedOn w:val="a"/>
    <w:pPr>
      <w:shd w:val="clear" w:color="auto" w:fill="FFFFFF"/>
    </w:pPr>
  </w:style>
  <w:style w:type="paragraph" w:customStyle="1" w:styleId="csef169d0f">
    <w:name w:val="csef169d0f"/>
    <w:basedOn w:val="a"/>
    <w:pPr>
      <w:shd w:val="clear" w:color="auto" w:fill="FFFFFF"/>
      <w:jc w:val="both"/>
    </w:pPr>
  </w:style>
  <w:style w:type="paragraph" w:customStyle="1" w:styleId="csb57c9a99">
    <w:name w:val="csb57c9a99"/>
    <w:basedOn w:val="a"/>
    <w:pPr>
      <w:shd w:val="clear" w:color="auto" w:fill="FFFFFF"/>
      <w:jc w:val="right"/>
    </w:pPr>
  </w:style>
  <w:style w:type="paragraph" w:customStyle="1" w:styleId="csb2c1dcd3">
    <w:name w:val="csb2c1dcd3"/>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c38c7789">
    <w:name w:val="csc38c7789"/>
    <w:basedOn w:val="a"/>
    <w:pPr>
      <w:ind w:firstLine="700"/>
    </w:pPr>
  </w:style>
  <w:style w:type="paragraph" w:customStyle="1" w:styleId="cs2eefdc9e">
    <w:name w:val="cs2eefdc9e"/>
    <w:basedOn w:val="a"/>
    <w:pPr>
      <w:shd w:val="clear" w:color="auto" w:fill="FFFFFF"/>
      <w:spacing w:before="100" w:beforeAutospacing="1" w:after="100" w:afterAutospacing="1"/>
    </w:pPr>
    <w:rPr>
      <w:b/>
      <w:bCs/>
      <w:i/>
      <w:iCs/>
      <w:color w:val="000000"/>
    </w:rPr>
  </w:style>
  <w:style w:type="paragraph" w:customStyle="1" w:styleId="csfee8d9c2">
    <w:name w:val="csfee8d9c2"/>
    <w:basedOn w:val="a"/>
    <w:pPr>
      <w:ind w:left="340"/>
      <w:jc w:val="both"/>
    </w:pPr>
    <w:rPr>
      <w:color w:val="000000"/>
    </w:rPr>
  </w:style>
  <w:style w:type="paragraph" w:customStyle="1" w:styleId="csbb748596">
    <w:name w:val="csbb748596"/>
    <w:basedOn w:val="a"/>
    <w:pPr>
      <w:spacing w:before="100" w:beforeAutospacing="1" w:after="100" w:afterAutospacing="1"/>
    </w:pPr>
  </w:style>
  <w:style w:type="paragraph" w:customStyle="1" w:styleId="csec61f6b7">
    <w:name w:val="csec61f6b7"/>
    <w:basedOn w:val="a"/>
    <w:pPr>
      <w:spacing w:before="100" w:beforeAutospacing="1" w:after="100" w:afterAutospacing="1"/>
    </w:pPr>
  </w:style>
  <w:style w:type="paragraph" w:customStyle="1" w:styleId="cs42c52a3f">
    <w:name w:val="cs42c52a3f"/>
    <w:basedOn w:val="a"/>
    <w:pPr>
      <w:spacing w:before="100" w:beforeAutospacing="1" w:after="100" w:afterAutospacing="1"/>
    </w:pPr>
  </w:style>
  <w:style w:type="paragraph" w:customStyle="1" w:styleId="cs45c1a21f">
    <w:name w:val="cs45c1a21f"/>
    <w:basedOn w:val="a"/>
    <w:pPr>
      <w:spacing w:before="100" w:beforeAutospacing="1" w:after="100" w:afterAutospacing="1"/>
    </w:pPr>
  </w:style>
  <w:style w:type="paragraph" w:customStyle="1" w:styleId="cs9f62be6c">
    <w:name w:val="cs9f62be6c"/>
    <w:basedOn w:val="a"/>
    <w:pPr>
      <w:spacing w:before="100" w:beforeAutospacing="1" w:after="100" w:afterAutospacing="1"/>
    </w:pPr>
  </w:style>
  <w:style w:type="paragraph" w:customStyle="1" w:styleId="cscf3dd333">
    <w:name w:val="cscf3dd333"/>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1055c6a0">
    <w:name w:val="cs1055c6a0"/>
    <w:basedOn w:val="a"/>
    <w:pPr>
      <w:spacing w:before="100" w:beforeAutospacing="1" w:after="100" w:afterAutospacing="1"/>
    </w:pPr>
    <w:rPr>
      <w:rFonts w:ascii="Calibri" w:hAnsi="Calibri" w:cs="Calibri"/>
      <w:b/>
      <w:bCs/>
      <w:color w:val="000000"/>
      <w:sz w:val="18"/>
      <w:szCs w:val="18"/>
    </w:rPr>
  </w:style>
  <w:style w:type="paragraph" w:customStyle="1" w:styleId="cs59c1f6fe">
    <w:name w:val="cs59c1f6fe"/>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51623be">
    <w:name w:val="cs451623be"/>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c987ff81">
    <w:name w:val="csc987ff81"/>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a4a4385">
    <w:name w:val="cs4a4a4385"/>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99e2a3e0">
    <w:name w:val="cs99e2a3e0"/>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7a04155f">
    <w:name w:val="cs7a04155f"/>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c6c25c2d">
    <w:name w:val="csc6c25c2d"/>
    <w:basedOn w:val="a"/>
    <w:pPr>
      <w:shd w:val="clear" w:color="auto" w:fill="EFEFFF"/>
    </w:pPr>
  </w:style>
  <w:style w:type="paragraph" w:customStyle="1" w:styleId="cs7bcd4e21">
    <w:name w:val="cs7bcd4e21"/>
    <w:basedOn w:val="a"/>
    <w:pPr>
      <w:spacing w:before="100" w:beforeAutospacing="1" w:after="100" w:afterAutospacing="1"/>
    </w:pPr>
    <w:rPr>
      <w:rFonts w:ascii="Calibri" w:hAnsi="Calibri" w:cs="Calibri"/>
      <w:color w:val="000000"/>
      <w:sz w:val="18"/>
      <w:szCs w:val="18"/>
      <w:u w:val="single"/>
    </w:rPr>
  </w:style>
  <w:style w:type="paragraph" w:customStyle="1" w:styleId="cs9dd44133">
    <w:name w:val="cs9dd44133"/>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a239c209">
    <w:name w:val="csa239c209"/>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3348c02f">
    <w:name w:val="cs3348c02f"/>
    <w:basedOn w:val="a"/>
    <w:pPr>
      <w:shd w:val="clear" w:color="auto" w:fill="EFEFFF"/>
      <w:jc w:val="right"/>
    </w:pPr>
  </w:style>
  <w:style w:type="paragraph" w:customStyle="1" w:styleId="csfb61aea2">
    <w:name w:val="csfb61aea2"/>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134b44be">
    <w:name w:val="cs134b44be"/>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2cc7656">
    <w:name w:val="cs2cc7656"/>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abd0aaa7">
    <w:name w:val="csabd0aaa7"/>
    <w:basedOn w:val="a"/>
    <w:pPr>
      <w:pBdr>
        <w:bottom w:val="single" w:sz="8" w:space="0" w:color="808080"/>
        <w:right w:val="single" w:sz="8" w:space="5" w:color="808080"/>
      </w:pBdr>
      <w:spacing w:before="100" w:beforeAutospacing="1" w:after="100" w:afterAutospacing="1"/>
    </w:pPr>
  </w:style>
  <w:style w:type="paragraph" w:customStyle="1" w:styleId="cs2e2c5aac">
    <w:name w:val="cs2e2c5aac"/>
    <w:basedOn w:val="a"/>
    <w:pPr>
      <w:pBdr>
        <w:bottom w:val="single" w:sz="8" w:space="0" w:color="808080"/>
        <w:right w:val="single" w:sz="8" w:space="5" w:color="808080"/>
      </w:pBdr>
      <w:spacing w:before="100" w:beforeAutospacing="1" w:after="100" w:afterAutospacing="1"/>
    </w:pPr>
  </w:style>
  <w:style w:type="paragraph" w:customStyle="1" w:styleId="cs428ab65b">
    <w:name w:val="cs428ab65b"/>
    <w:basedOn w:val="a"/>
    <w:pPr>
      <w:pBdr>
        <w:bottom w:val="single" w:sz="8" w:space="0" w:color="808080"/>
        <w:right w:val="single" w:sz="8" w:space="5" w:color="808080"/>
      </w:pBdr>
      <w:spacing w:before="100" w:beforeAutospacing="1" w:after="100" w:afterAutospacing="1"/>
    </w:pPr>
  </w:style>
  <w:style w:type="paragraph" w:customStyle="1" w:styleId="cs87a20e70">
    <w:name w:val="cs87a20e70"/>
    <w:basedOn w:val="a"/>
    <w:pPr>
      <w:pBdr>
        <w:bottom w:val="single" w:sz="8" w:space="0" w:color="808080"/>
        <w:right w:val="single" w:sz="8" w:space="5" w:color="808080"/>
      </w:pBdr>
      <w:spacing w:before="100" w:beforeAutospacing="1" w:after="100" w:afterAutospacing="1"/>
    </w:pPr>
  </w:style>
  <w:style w:type="paragraph" w:customStyle="1" w:styleId="cs326dff9e">
    <w:name w:val="cs326dff9e"/>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b5b5e07f">
    <w:name w:val="csb5b5e07f"/>
    <w:basedOn w:val="a"/>
    <w:pPr>
      <w:spacing w:before="100" w:beforeAutospacing="1" w:after="100" w:afterAutospacing="1"/>
    </w:pPr>
    <w:rPr>
      <w:rFonts w:ascii="Calibri" w:hAnsi="Calibri" w:cs="Calibri"/>
      <w:color w:val="000000"/>
      <w:sz w:val="10"/>
      <w:szCs w:val="10"/>
    </w:rPr>
  </w:style>
  <w:style w:type="paragraph" w:customStyle="1" w:styleId="cse77bb178">
    <w:name w:val="cse77bb178"/>
    <w:basedOn w:val="a"/>
    <w:pPr>
      <w:spacing w:before="100" w:beforeAutospacing="1" w:after="100" w:afterAutospacing="1"/>
    </w:pPr>
    <w:rPr>
      <w:rFonts w:ascii="Calibri" w:hAnsi="Calibri" w:cs="Calibri"/>
      <w:color w:val="000000"/>
      <w:sz w:val="6"/>
      <w:szCs w:val="6"/>
    </w:rPr>
  </w:style>
  <w:style w:type="paragraph" w:customStyle="1" w:styleId="csaa8a714d">
    <w:name w:val="csaa8a714d"/>
    <w:basedOn w:val="a"/>
    <w:pPr>
      <w:shd w:val="clear" w:color="auto" w:fill="FFFFFF"/>
      <w:spacing w:before="100" w:beforeAutospacing="1" w:after="100" w:afterAutospacing="1"/>
    </w:pPr>
    <w:rPr>
      <w:rFonts w:ascii="Calibri" w:hAnsi="Calibri" w:cs="Calibri"/>
      <w:color w:val="000000"/>
      <w:sz w:val="18"/>
      <w:szCs w:val="18"/>
    </w:rPr>
  </w:style>
  <w:style w:type="paragraph" w:customStyle="1" w:styleId="csb4030377">
    <w:name w:val="csb4030377"/>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e0c20fa6">
    <w:name w:val="cse0c20fa6"/>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42c8c37a">
    <w:name w:val="cs42c8c37a"/>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7cbe1d11">
    <w:name w:val="cs7cbe1d11"/>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2d06209c">
    <w:name w:val="cs2d06209c"/>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c76651e3">
    <w:name w:val="csc76651e3"/>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5825bcbd">
    <w:name w:val="cs5825bcbd"/>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4192240">
    <w:name w:val="cs44192240"/>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f2138a75">
    <w:name w:val="csf2138a75"/>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e5112b15">
    <w:name w:val="cse5112b15"/>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94bfa29d">
    <w:name w:val="cs94bfa29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0b699d0">
    <w:name w:val="cs40b699d0"/>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7f27f9d3">
    <w:name w:val="cs7f27f9d3"/>
    <w:basedOn w:val="a"/>
    <w:pPr>
      <w:pBdr>
        <w:bottom w:val="single" w:sz="8" w:space="0" w:color="808080"/>
        <w:right w:val="single" w:sz="8" w:space="5" w:color="808080"/>
      </w:pBdr>
      <w:spacing w:before="100" w:beforeAutospacing="1" w:after="100" w:afterAutospacing="1"/>
    </w:pPr>
  </w:style>
  <w:style w:type="paragraph" w:customStyle="1" w:styleId="cs84d4762d">
    <w:name w:val="cs84d4762d"/>
    <w:basedOn w:val="a"/>
    <w:pPr>
      <w:pBdr>
        <w:bottom w:val="single" w:sz="8" w:space="0" w:color="808080"/>
        <w:right w:val="single" w:sz="8" w:space="5" w:color="808080"/>
      </w:pBdr>
      <w:spacing w:before="100" w:beforeAutospacing="1" w:after="100" w:afterAutospacing="1"/>
    </w:pPr>
  </w:style>
  <w:style w:type="paragraph" w:customStyle="1" w:styleId="cs6a1476cf">
    <w:name w:val="cs6a1476cf"/>
    <w:basedOn w:val="a"/>
    <w:pPr>
      <w:jc w:val="both"/>
    </w:pPr>
    <w:rPr>
      <w:color w:val="000000"/>
      <w:sz w:val="22"/>
      <w:szCs w:val="22"/>
    </w:rPr>
  </w:style>
  <w:style w:type="paragraph" w:customStyle="1" w:styleId="cs29210be9">
    <w:name w:val="cs29210be9"/>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c7d68371">
    <w:name w:val="csc7d68371"/>
    <w:basedOn w:val="a"/>
    <w:pPr>
      <w:shd w:val="clear" w:color="auto" w:fill="EFEFFF"/>
      <w:jc w:val="center"/>
    </w:pPr>
  </w:style>
  <w:style w:type="paragraph" w:customStyle="1" w:styleId="cse2c763b">
    <w:name w:val="cse2c763b"/>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f73c4fd">
    <w:name w:val="csbf73c4fd"/>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4f7a85a">
    <w:name w:val="csb4f7a85a"/>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d90ba698">
    <w:name w:val="csd90ba698"/>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cd56cc44">
    <w:name w:val="cscd56cc44"/>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c8b46fc5">
    <w:name w:val="csc8b46fc5"/>
    <w:basedOn w:val="a"/>
    <w:pPr>
      <w:pBdr>
        <w:bottom w:val="single" w:sz="8" w:space="0" w:color="808080"/>
        <w:right w:val="single" w:sz="8" w:space="5" w:color="808080"/>
      </w:pBdr>
      <w:spacing w:before="100" w:beforeAutospacing="1" w:after="100" w:afterAutospacing="1"/>
    </w:pPr>
  </w:style>
  <w:style w:type="paragraph" w:customStyle="1" w:styleId="cs9ed68141">
    <w:name w:val="cs9ed68141"/>
    <w:basedOn w:val="a"/>
    <w:pPr>
      <w:pBdr>
        <w:bottom w:val="single" w:sz="8" w:space="0" w:color="808080"/>
        <w:right w:val="single" w:sz="8" w:space="5" w:color="808080"/>
      </w:pBdr>
      <w:spacing w:before="100" w:beforeAutospacing="1" w:after="100" w:afterAutospacing="1"/>
    </w:pPr>
  </w:style>
  <w:style w:type="paragraph" w:customStyle="1" w:styleId="cs4e9cac04">
    <w:name w:val="cs4e9cac04"/>
    <w:basedOn w:val="a"/>
    <w:pPr>
      <w:pBdr>
        <w:bottom w:val="single" w:sz="8" w:space="0" w:color="808080"/>
        <w:right w:val="single" w:sz="8" w:space="5" w:color="808080"/>
      </w:pBdr>
      <w:spacing w:before="100" w:beforeAutospacing="1" w:after="100" w:afterAutospacing="1"/>
    </w:pPr>
  </w:style>
  <w:style w:type="paragraph" w:customStyle="1" w:styleId="csb02f54b9">
    <w:name w:val="csb02f54b9"/>
    <w:basedOn w:val="a"/>
    <w:pPr>
      <w:pBdr>
        <w:bottom w:val="single" w:sz="8" w:space="0" w:color="808080"/>
        <w:right w:val="single" w:sz="8" w:space="5" w:color="808080"/>
      </w:pBdr>
      <w:spacing w:before="100" w:beforeAutospacing="1" w:after="100" w:afterAutospacing="1"/>
    </w:pPr>
  </w:style>
  <w:style w:type="paragraph" w:customStyle="1" w:styleId="cs2ed31f35">
    <w:name w:val="cs2ed31f35"/>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a084c361">
    <w:name w:val="csa084c361"/>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d2dc0490">
    <w:name w:val="csd2dc0490"/>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6748755">
    <w:name w:val="cs56748755"/>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67ed4fc">
    <w:name w:val="cs467ed4fc"/>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6e447f33">
    <w:name w:val="cs6e447f33"/>
    <w:basedOn w:val="a"/>
    <w:pPr>
      <w:pBdr>
        <w:top w:val="single" w:sz="8" w:space="0" w:color="808080"/>
        <w:right w:val="single" w:sz="8" w:space="5" w:color="808080"/>
      </w:pBdr>
      <w:spacing w:before="100" w:beforeAutospacing="1" w:after="100" w:afterAutospacing="1"/>
    </w:pPr>
  </w:style>
  <w:style w:type="paragraph" w:customStyle="1" w:styleId="cs3db7ace9">
    <w:name w:val="cs3db7ace9"/>
    <w:basedOn w:val="a"/>
    <w:pPr>
      <w:pBdr>
        <w:bottom w:val="single" w:sz="8" w:space="0" w:color="808080"/>
        <w:right w:val="single" w:sz="8" w:space="5" w:color="808080"/>
      </w:pBdr>
      <w:spacing w:before="100" w:beforeAutospacing="1" w:after="100" w:afterAutospacing="1"/>
    </w:pPr>
  </w:style>
  <w:style w:type="paragraph" w:customStyle="1" w:styleId="cs95612bcf">
    <w:name w:val="cs95612bcf"/>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c2d142c1">
    <w:name w:val="csc2d142c1"/>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9fab2767">
    <w:name w:val="cs9fab2767"/>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64c02bf3">
    <w:name w:val="cs64c02bf3"/>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f392851f">
    <w:name w:val="csf392851f"/>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7de93857">
    <w:name w:val="cs7de93857"/>
    <w:basedOn w:val="a"/>
    <w:pPr>
      <w:pBdr>
        <w:bottom w:val="single" w:sz="8" w:space="0" w:color="808080"/>
        <w:right w:val="single" w:sz="8" w:space="5" w:color="808080"/>
      </w:pBdr>
      <w:spacing w:before="100" w:beforeAutospacing="1" w:after="100" w:afterAutospacing="1"/>
    </w:pPr>
  </w:style>
  <w:style w:type="paragraph" w:customStyle="1" w:styleId="cs9b8da138">
    <w:name w:val="cs9b8da138"/>
    <w:basedOn w:val="a"/>
    <w:pPr>
      <w:pBdr>
        <w:bottom w:val="single" w:sz="8" w:space="0" w:color="808080"/>
        <w:right w:val="single" w:sz="8" w:space="5" w:color="808080"/>
      </w:pBdr>
      <w:spacing w:before="100" w:beforeAutospacing="1" w:after="100" w:afterAutospacing="1"/>
    </w:pPr>
  </w:style>
  <w:style w:type="paragraph" w:customStyle="1" w:styleId="cs53014fb1">
    <w:name w:val="cs53014fb1"/>
    <w:basedOn w:val="a"/>
    <w:pPr>
      <w:pBdr>
        <w:bottom w:val="single" w:sz="8" w:space="0" w:color="808080"/>
        <w:right w:val="single" w:sz="8" w:space="5" w:color="808080"/>
      </w:pBdr>
      <w:spacing w:before="100" w:beforeAutospacing="1" w:after="100" w:afterAutospacing="1"/>
    </w:pPr>
  </w:style>
  <w:style w:type="paragraph" w:customStyle="1" w:styleId="csaf45981b">
    <w:name w:val="csaf45981b"/>
    <w:basedOn w:val="a"/>
    <w:pPr>
      <w:pBdr>
        <w:bottom w:val="single" w:sz="8" w:space="0" w:color="808080"/>
        <w:right w:val="single" w:sz="8" w:space="5" w:color="808080"/>
      </w:pBdr>
      <w:spacing w:before="100" w:beforeAutospacing="1" w:after="100" w:afterAutospacing="1"/>
    </w:pPr>
  </w:style>
  <w:style w:type="paragraph" w:customStyle="1" w:styleId="cs64b65472">
    <w:name w:val="cs64b65472"/>
    <w:basedOn w:val="a"/>
    <w:pPr>
      <w:pBdr>
        <w:bottom w:val="single" w:sz="8" w:space="0" w:color="808080"/>
        <w:right w:val="single" w:sz="8" w:space="5" w:color="808080"/>
      </w:pBdr>
      <w:spacing w:before="100" w:beforeAutospacing="1" w:after="100" w:afterAutospacing="1"/>
    </w:pPr>
  </w:style>
  <w:style w:type="paragraph" w:customStyle="1" w:styleId="csa18e3cfd">
    <w:name w:val="csa18e3cf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ef1f0ffa">
    <w:name w:val="csef1f0ffa"/>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889b1ac">
    <w:name w:val="cs4889b1ac"/>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791256b1">
    <w:name w:val="cs791256b1"/>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a206f616">
    <w:name w:val="csa206f616"/>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e1a59b19">
    <w:name w:val="cse1a59b19"/>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a8b3ec82">
    <w:name w:val="csa8b3ec82"/>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4a78ab07">
    <w:name w:val="cs4a78ab07"/>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12fc052b">
    <w:name w:val="cs12fc052b"/>
    <w:basedOn w:val="a"/>
    <w:pPr>
      <w:pBdr>
        <w:bottom w:val="single" w:sz="8" w:space="0" w:color="808080"/>
        <w:right w:val="single" w:sz="8" w:space="5" w:color="808080"/>
      </w:pBdr>
      <w:spacing w:before="100" w:beforeAutospacing="1" w:after="100" w:afterAutospacing="1"/>
    </w:pPr>
  </w:style>
  <w:style w:type="paragraph" w:customStyle="1" w:styleId="cs9ff1b611">
    <w:name w:val="cs9ff1b611"/>
    <w:basedOn w:val="a"/>
    <w:pPr>
      <w:spacing w:before="100" w:beforeAutospacing="1" w:after="100" w:afterAutospacing="1"/>
    </w:pPr>
    <w:rPr>
      <w:rFonts w:ascii="Arial" w:hAnsi="Arial" w:cs="Arial"/>
      <w:color w:val="000000"/>
      <w:sz w:val="18"/>
      <w:szCs w:val="18"/>
    </w:rPr>
  </w:style>
  <w:style w:type="paragraph" w:customStyle="1" w:styleId="cs97dd5168">
    <w:name w:val="cs97dd5168"/>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31faf060">
    <w:name w:val="cs31faf060"/>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25ad6ec7">
    <w:name w:val="cs25ad6ec7"/>
    <w:basedOn w:val="a"/>
    <w:pPr>
      <w:spacing w:before="100" w:beforeAutospacing="1" w:after="100" w:afterAutospacing="1"/>
    </w:pPr>
    <w:rPr>
      <w:rFonts w:ascii="Calibri" w:hAnsi="Calibri" w:cs="Calibri"/>
      <w:color w:val="000000"/>
      <w:sz w:val="16"/>
      <w:szCs w:val="16"/>
      <w:u w:val="single"/>
    </w:rPr>
  </w:style>
  <w:style w:type="paragraph" w:customStyle="1" w:styleId="csb071ca2f">
    <w:name w:val="csb071ca2f"/>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547c6352">
    <w:name w:val="cs547c6352"/>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80275571">
    <w:name w:val="cs80275571"/>
    <w:basedOn w:val="a"/>
    <w:pPr>
      <w:spacing w:before="100" w:beforeAutospacing="1" w:after="100" w:afterAutospacing="1"/>
    </w:pPr>
    <w:rPr>
      <w:rFonts w:ascii="Arial" w:hAnsi="Arial" w:cs="Arial"/>
      <w:color w:val="000000"/>
      <w:sz w:val="16"/>
      <w:szCs w:val="16"/>
    </w:rPr>
  </w:style>
  <w:style w:type="paragraph" w:customStyle="1" w:styleId="csab470e0d">
    <w:name w:val="csab470e0d"/>
    <w:basedOn w:val="a"/>
    <w:pPr>
      <w:spacing w:before="100" w:beforeAutospacing="1" w:after="100" w:afterAutospacing="1"/>
      <w:ind w:left="108"/>
    </w:pPr>
  </w:style>
  <w:style w:type="paragraph" w:customStyle="1" w:styleId="csf59df722">
    <w:name w:val="csf59df722"/>
    <w:basedOn w:val="a"/>
    <w:pPr>
      <w:spacing w:before="100" w:beforeAutospacing="1" w:after="100" w:afterAutospacing="1"/>
    </w:pPr>
  </w:style>
  <w:style w:type="paragraph" w:customStyle="1" w:styleId="csdbfbead">
    <w:name w:val="csdbfbead"/>
    <w:basedOn w:val="a"/>
    <w:pPr>
      <w:spacing w:before="100" w:beforeAutospacing="1" w:after="100" w:afterAutospacing="1"/>
    </w:pPr>
  </w:style>
  <w:style w:type="paragraph" w:customStyle="1" w:styleId="cse0fd67f7">
    <w:name w:val="cse0fd67f7"/>
    <w:basedOn w:val="a"/>
    <w:pPr>
      <w:spacing w:before="100" w:beforeAutospacing="1" w:after="100" w:afterAutospacing="1"/>
    </w:pPr>
  </w:style>
  <w:style w:type="paragraph" w:customStyle="1" w:styleId="cs701b1033">
    <w:name w:val="cs701b1033"/>
    <w:basedOn w:val="a"/>
    <w:pPr>
      <w:spacing w:before="100" w:beforeAutospacing="1" w:after="100" w:afterAutospacing="1"/>
    </w:pPr>
  </w:style>
  <w:style w:type="paragraph" w:customStyle="1" w:styleId="cs6e0d68ec">
    <w:name w:val="cs6e0d68ec"/>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803c5832">
    <w:name w:val="cs803c5832"/>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14c473ab">
    <w:name w:val="cs14c473ab"/>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5cd9880">
    <w:name w:val="csb5cd9880"/>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24a0a094">
    <w:name w:val="cs24a0a094"/>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2ea1e3e5">
    <w:name w:val="cs2ea1e3e5"/>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e2e05f4d">
    <w:name w:val="cse2e05f4d"/>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750825a">
    <w:name w:val="cs750825a"/>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dcceeee6">
    <w:name w:val="csdcceeee6"/>
    <w:basedOn w:val="a"/>
    <w:pPr>
      <w:pBdr>
        <w:bottom w:val="single" w:sz="8" w:space="0" w:color="808080"/>
        <w:right w:val="single" w:sz="8" w:space="5" w:color="808080"/>
      </w:pBdr>
      <w:spacing w:before="100" w:beforeAutospacing="1" w:after="100" w:afterAutospacing="1"/>
    </w:pPr>
  </w:style>
  <w:style w:type="paragraph" w:customStyle="1" w:styleId="cs562c894c">
    <w:name w:val="cs562c894c"/>
    <w:basedOn w:val="a"/>
    <w:pPr>
      <w:pBdr>
        <w:bottom w:val="single" w:sz="8" w:space="0" w:color="808080"/>
        <w:right w:val="single" w:sz="8" w:space="5" w:color="808080"/>
      </w:pBdr>
      <w:spacing w:before="100" w:beforeAutospacing="1" w:after="100" w:afterAutospacing="1"/>
    </w:pPr>
  </w:style>
  <w:style w:type="paragraph" w:customStyle="1" w:styleId="csc45b757b">
    <w:name w:val="csc45b757b"/>
    <w:basedOn w:val="a"/>
    <w:pPr>
      <w:pBdr>
        <w:bottom w:val="single" w:sz="8" w:space="0" w:color="808080"/>
        <w:right w:val="single" w:sz="8" w:space="5" w:color="808080"/>
      </w:pBdr>
      <w:spacing w:before="100" w:beforeAutospacing="1" w:after="100" w:afterAutospacing="1"/>
    </w:pPr>
  </w:style>
  <w:style w:type="paragraph" w:customStyle="1" w:styleId="cs461bdf0c">
    <w:name w:val="cs461bdf0c"/>
    <w:basedOn w:val="a"/>
    <w:pPr>
      <w:pBdr>
        <w:bottom w:val="single" w:sz="8" w:space="0" w:color="808080"/>
        <w:right w:val="single" w:sz="8" w:space="5" w:color="808080"/>
      </w:pBdr>
      <w:spacing w:before="100" w:beforeAutospacing="1" w:after="100" w:afterAutospacing="1"/>
    </w:pPr>
  </w:style>
  <w:style w:type="paragraph" w:customStyle="1" w:styleId="cs772710bf">
    <w:name w:val="cs772710bf"/>
    <w:basedOn w:val="a"/>
    <w:pPr>
      <w:pBdr>
        <w:bottom w:val="single" w:sz="8" w:space="0" w:color="808080"/>
        <w:right w:val="single" w:sz="8" w:space="5" w:color="808080"/>
      </w:pBdr>
      <w:spacing w:before="100" w:beforeAutospacing="1" w:after="100" w:afterAutospacing="1"/>
    </w:pPr>
  </w:style>
  <w:style w:type="paragraph" w:customStyle="1" w:styleId="cs57e6905d">
    <w:name w:val="cs57e6905d"/>
    <w:basedOn w:val="a"/>
    <w:pPr>
      <w:pBdr>
        <w:bottom w:val="single" w:sz="8" w:space="0" w:color="808080"/>
        <w:right w:val="single" w:sz="8" w:space="5" w:color="808080"/>
      </w:pBdr>
      <w:spacing w:before="100" w:beforeAutospacing="1" w:after="100" w:afterAutospacing="1"/>
    </w:pPr>
  </w:style>
  <w:style w:type="paragraph" w:customStyle="1" w:styleId="cs60c05361">
    <w:name w:val="cs60c05361"/>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290e3bf8">
    <w:name w:val="cs290e3bf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14050d37">
    <w:name w:val="cs14050d37"/>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6b151f8">
    <w:name w:val="cs56b151f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3eca3af2">
    <w:name w:val="cs3eca3af2"/>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c2e97d28">
    <w:name w:val="csc2e97d2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30dfe5d">
    <w:name w:val="cs530dfe5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b208470">
    <w:name w:val="cs4b208470"/>
    <w:basedOn w:val="a"/>
    <w:pPr>
      <w:spacing w:before="100" w:beforeAutospacing="1" w:after="100" w:afterAutospacing="1"/>
      <w:ind w:left="96"/>
    </w:pPr>
  </w:style>
  <w:style w:type="paragraph" w:customStyle="1" w:styleId="cs49fd2a61">
    <w:name w:val="cs49fd2a61"/>
    <w:basedOn w:val="a"/>
    <w:pPr>
      <w:spacing w:before="100" w:beforeAutospacing="1" w:after="100" w:afterAutospacing="1"/>
    </w:pPr>
    <w:rPr>
      <w:color w:val="000000"/>
      <w:sz w:val="20"/>
      <w:szCs w:val="20"/>
      <w:u w:val="single"/>
    </w:rPr>
  </w:style>
  <w:style w:type="character" w:customStyle="1" w:styleId="csbf6fa7721">
    <w:name w:val="csbf6fa7721"/>
    <w:basedOn w:val="a0"/>
    <w:rPr>
      <w:rFonts w:ascii="Times New Roman" w:hAnsi="Times New Roman" w:cs="Times New Roman" w:hint="default"/>
      <w:b w:val="0"/>
      <w:bCs w:val="0"/>
      <w:i w:val="0"/>
      <w:iCs w:val="0"/>
      <w:color w:val="000000"/>
      <w:sz w:val="20"/>
      <w:szCs w:val="20"/>
      <w:shd w:val="clear" w:color="auto" w:fill="auto"/>
    </w:rPr>
  </w:style>
  <w:style w:type="character" w:customStyle="1" w:styleId="cs11b301c01">
    <w:name w:val="cs11b301c01"/>
    <w:basedOn w:val="a0"/>
    <w:rPr>
      <w:rFonts w:ascii="Times New Roman" w:hAnsi="Times New Roman" w:cs="Times New Roman" w:hint="default"/>
      <w:b w:val="0"/>
      <w:bCs w:val="0"/>
      <w:i/>
      <w:iCs/>
      <w:color w:val="000000"/>
      <w:sz w:val="20"/>
      <w:szCs w:val="20"/>
      <w:shd w:val="clear" w:color="auto" w:fill="auto"/>
    </w:rPr>
  </w:style>
  <w:style w:type="character" w:customStyle="1" w:styleId="csf9a0376f1">
    <w:name w:val="csf9a0376f1"/>
    <w:basedOn w:val="a0"/>
    <w:rPr>
      <w:rFonts w:ascii="Times New Roman" w:hAnsi="Times New Roman" w:cs="Times New Roman" w:hint="default"/>
      <w:b/>
      <w:bCs/>
      <w:i w:val="0"/>
      <w:iCs w:val="0"/>
      <w:color w:val="000000"/>
      <w:sz w:val="27"/>
      <w:szCs w:val="27"/>
      <w:shd w:val="clear" w:color="auto" w:fill="auto"/>
    </w:rPr>
  </w:style>
  <w:style w:type="character" w:customStyle="1" w:styleId="cs72f7c9c51">
    <w:name w:val="cs72f7c9c51"/>
    <w:basedOn w:val="a0"/>
    <w:rPr>
      <w:rFonts w:ascii="Times New Roman" w:hAnsi="Times New Roman" w:cs="Times New Roman" w:hint="default"/>
      <w:b/>
      <w:bCs/>
      <w:i w:val="0"/>
      <w:iCs w:val="0"/>
      <w:color w:val="000000"/>
      <w:sz w:val="24"/>
      <w:szCs w:val="24"/>
      <w:shd w:val="clear" w:color="auto" w:fill="auto"/>
    </w:rPr>
  </w:style>
  <w:style w:type="character" w:customStyle="1" w:styleId="cs8926e061">
    <w:name w:val="cs8926e061"/>
    <w:basedOn w:val="a0"/>
    <w:rPr>
      <w:rFonts w:ascii="Calibri" w:hAnsi="Calibri" w:cs="Calibri" w:hint="default"/>
      <w:b w:val="0"/>
      <w:bCs w:val="0"/>
      <w:i w:val="0"/>
      <w:iCs w:val="0"/>
      <w:color w:val="000000"/>
      <w:sz w:val="24"/>
      <w:szCs w:val="24"/>
      <w:shd w:val="clear" w:color="auto" w:fill="auto"/>
    </w:rPr>
  </w:style>
  <w:style w:type="character" w:customStyle="1" w:styleId="cs1703897e1">
    <w:name w:val="cs1703897e1"/>
    <w:basedOn w:val="a0"/>
    <w:rPr>
      <w:rFonts w:ascii="Times New Roman" w:hAnsi="Times New Roman" w:cs="Times New Roman" w:hint="default"/>
      <w:b/>
      <w:bCs/>
      <w:i w:val="0"/>
      <w:iCs w:val="0"/>
      <w:color w:val="000000"/>
      <w:sz w:val="20"/>
      <w:szCs w:val="20"/>
      <w:shd w:val="clear" w:color="auto" w:fill="auto"/>
    </w:rPr>
  </w:style>
  <w:style w:type="character" w:customStyle="1" w:styleId="cs887c2d5b1">
    <w:name w:val="cs887c2d5b1"/>
    <w:basedOn w:val="a0"/>
    <w:rPr>
      <w:rFonts w:ascii="Calibri" w:hAnsi="Calibri" w:cs="Calibri" w:hint="default"/>
      <w:b w:val="0"/>
      <w:bCs w:val="0"/>
      <w:i w:val="0"/>
      <w:iCs w:val="0"/>
      <w:color w:val="000000"/>
      <w:sz w:val="20"/>
      <w:szCs w:val="20"/>
      <w:shd w:val="clear" w:color="auto" w:fill="auto"/>
    </w:rPr>
  </w:style>
  <w:style w:type="character" w:customStyle="1" w:styleId="cs97ef4e271">
    <w:name w:val="cs97ef4e271"/>
    <w:basedOn w:val="a0"/>
    <w:rPr>
      <w:rFonts w:ascii="Calibri" w:hAnsi="Calibri" w:cs="Calibri" w:hint="default"/>
      <w:b w:val="0"/>
      <w:bCs w:val="0"/>
      <w:i w:val="0"/>
      <w:iCs w:val="0"/>
      <w:color w:val="000000"/>
      <w:sz w:val="16"/>
      <w:szCs w:val="16"/>
      <w:shd w:val="clear" w:color="auto" w:fill="auto"/>
    </w:rPr>
  </w:style>
  <w:style w:type="character" w:customStyle="1" w:styleId="cs9d249ccb1">
    <w:name w:val="cs9d249ccb1"/>
    <w:basedOn w:val="a0"/>
    <w:rPr>
      <w:rFonts w:ascii="Times New Roman" w:hAnsi="Times New Roman" w:cs="Times New Roman" w:hint="default"/>
      <w:b w:val="0"/>
      <w:bCs w:val="0"/>
      <w:i w:val="0"/>
      <w:iCs w:val="0"/>
      <w:color w:val="000000"/>
      <w:sz w:val="24"/>
      <w:szCs w:val="24"/>
      <w:shd w:val="clear" w:color="auto" w:fill="auto"/>
    </w:rPr>
  </w:style>
  <w:style w:type="character" w:customStyle="1" w:styleId="csae06bbdb1">
    <w:name w:val="csae06bbdb1"/>
    <w:basedOn w:val="a0"/>
    <w:rPr>
      <w:rFonts w:ascii="Times New Roman" w:hAnsi="Times New Roman" w:cs="Times New Roman" w:hint="default"/>
      <w:b w:val="0"/>
      <w:bCs w:val="0"/>
      <w:i w:val="0"/>
      <w:iCs w:val="0"/>
      <w:color w:val="000000"/>
      <w:sz w:val="24"/>
      <w:szCs w:val="24"/>
      <w:shd w:val="clear" w:color="auto" w:fill="FFFFFF"/>
    </w:rPr>
  </w:style>
  <w:style w:type="character" w:customStyle="1" w:styleId="cs1b16eeb51">
    <w:name w:val="cs1b16eeb51"/>
    <w:basedOn w:val="a0"/>
    <w:rPr>
      <w:rFonts w:ascii="Calibri" w:hAnsi="Calibri" w:cs="Calibri" w:hint="default"/>
      <w:b w:val="0"/>
      <w:bCs w:val="0"/>
      <w:i w:val="0"/>
      <w:iCs w:val="0"/>
      <w:color w:val="000000"/>
      <w:sz w:val="22"/>
      <w:szCs w:val="22"/>
      <w:shd w:val="clear" w:color="auto" w:fill="auto"/>
    </w:rPr>
  </w:style>
  <w:style w:type="character" w:customStyle="1" w:styleId="csdc4a801">
    <w:name w:val="csdc4a801"/>
    <w:basedOn w:val="a0"/>
    <w:rPr>
      <w:rFonts w:ascii="Calibri" w:hAnsi="Calibri" w:cs="Calibri" w:hint="default"/>
      <w:b/>
      <w:bCs/>
      <w:i w:val="0"/>
      <w:iCs w:val="0"/>
      <w:color w:val="000000"/>
      <w:sz w:val="22"/>
      <w:szCs w:val="22"/>
      <w:shd w:val="clear" w:color="auto" w:fill="auto"/>
    </w:rPr>
  </w:style>
  <w:style w:type="character" w:customStyle="1" w:styleId="csea0e72111">
    <w:name w:val="csea0e72111"/>
    <w:basedOn w:val="a0"/>
    <w:rPr>
      <w:rFonts w:ascii="Calibri" w:hAnsi="Calibri" w:cs="Calibri" w:hint="default"/>
      <w:b w:val="0"/>
      <w:bCs w:val="0"/>
      <w:i w:val="0"/>
      <w:iCs w:val="0"/>
      <w:color w:val="000000"/>
      <w:sz w:val="18"/>
      <w:szCs w:val="18"/>
      <w:shd w:val="clear" w:color="auto" w:fill="auto"/>
    </w:rPr>
  </w:style>
  <w:style w:type="character" w:customStyle="1" w:styleId="cs1611372c1">
    <w:name w:val="cs1611372c1"/>
    <w:basedOn w:val="a0"/>
    <w:rPr>
      <w:rFonts w:ascii="Calibri" w:hAnsi="Calibri" w:cs="Calibri" w:hint="default"/>
      <w:b/>
      <w:bCs/>
      <w:i/>
      <w:iCs/>
      <w:color w:val="000000"/>
      <w:sz w:val="22"/>
      <w:szCs w:val="22"/>
      <w:shd w:val="clear" w:color="auto" w:fill="auto"/>
    </w:rPr>
  </w:style>
  <w:style w:type="character" w:customStyle="1" w:styleId="cs6c847bfc1">
    <w:name w:val="cs6c847bfc1"/>
    <w:basedOn w:val="a0"/>
    <w:rPr>
      <w:rFonts w:ascii="Calibri" w:hAnsi="Calibri" w:cs="Calibri" w:hint="default"/>
      <w:b w:val="0"/>
      <w:bCs w:val="0"/>
      <w:i w:val="0"/>
      <w:iCs w:val="0"/>
      <w:color w:val="FF0000"/>
      <w:sz w:val="22"/>
      <w:szCs w:val="22"/>
      <w:shd w:val="clear" w:color="auto" w:fill="auto"/>
    </w:rPr>
  </w:style>
  <w:style w:type="character" w:customStyle="1" w:styleId="cs9ad462fd1">
    <w:name w:val="cs9ad462fd1"/>
    <w:basedOn w:val="a0"/>
    <w:rPr>
      <w:rFonts w:ascii="Times New Roman" w:hAnsi="Times New Roman" w:cs="Times New Roman" w:hint="default"/>
      <w:b/>
      <w:bCs/>
      <w:i/>
      <w:iCs/>
      <w:color w:val="000000"/>
      <w:sz w:val="24"/>
      <w:szCs w:val="24"/>
      <w:shd w:val="clear" w:color="auto" w:fill="auto"/>
    </w:rPr>
  </w:style>
  <w:style w:type="character" w:customStyle="1" w:styleId="cs393807c91">
    <w:name w:val="cs393807c91"/>
    <w:basedOn w:val="a0"/>
    <w:rPr>
      <w:rFonts w:ascii="Calibri" w:hAnsi="Calibri" w:cs="Calibri" w:hint="default"/>
      <w:b/>
      <w:bCs/>
      <w:i w:val="0"/>
      <w:iCs w:val="0"/>
      <w:color w:val="000000"/>
      <w:sz w:val="20"/>
      <w:szCs w:val="20"/>
      <w:shd w:val="clear" w:color="auto" w:fill="auto"/>
    </w:rPr>
  </w:style>
  <w:style w:type="character" w:customStyle="1" w:styleId="csea27acd71">
    <w:name w:val="csea27acd71"/>
    <w:basedOn w:val="a0"/>
    <w:rPr>
      <w:rFonts w:ascii="Calibri" w:hAnsi="Calibri" w:cs="Calibri" w:hint="default"/>
      <w:b w:val="0"/>
      <w:bCs w:val="0"/>
      <w:i w:val="0"/>
      <w:iCs w:val="0"/>
      <w:color w:val="000000"/>
      <w:sz w:val="12"/>
      <w:szCs w:val="12"/>
      <w:shd w:val="clear" w:color="auto" w:fill="auto"/>
    </w:rPr>
  </w:style>
  <w:style w:type="character" w:customStyle="1" w:styleId="csa57bc52c1">
    <w:name w:val="csa57bc52c1"/>
    <w:basedOn w:val="a0"/>
    <w:rPr>
      <w:rFonts w:ascii="Calibri" w:hAnsi="Calibri" w:cs="Calibri" w:hint="default"/>
      <w:b w:val="0"/>
      <w:bCs w:val="0"/>
      <w:i w:val="0"/>
      <w:iCs w:val="0"/>
      <w:color w:val="000000"/>
      <w:sz w:val="14"/>
      <w:szCs w:val="14"/>
      <w:shd w:val="clear" w:color="auto" w:fill="auto"/>
    </w:rPr>
  </w:style>
  <w:style w:type="character" w:customStyle="1" w:styleId="csb0850c311">
    <w:name w:val="csb0850c311"/>
    <w:basedOn w:val="a0"/>
    <w:rPr>
      <w:rFonts w:ascii="Calibri" w:hAnsi="Calibri" w:cs="Calibri" w:hint="default"/>
      <w:b w:val="0"/>
      <w:bCs w:val="0"/>
      <w:i w:val="0"/>
      <w:iCs w:val="0"/>
      <w:color w:val="000000"/>
      <w:sz w:val="8"/>
      <w:szCs w:val="8"/>
      <w:shd w:val="clear" w:color="auto" w:fill="auto"/>
    </w:rPr>
  </w:style>
  <w:style w:type="character" w:customStyle="1" w:styleId="cs402a227c1">
    <w:name w:val="cs402a227c1"/>
    <w:basedOn w:val="a0"/>
    <w:rPr>
      <w:rFonts w:ascii="Times New Roman" w:hAnsi="Times New Roman" w:cs="Times New Roman" w:hint="default"/>
      <w:b/>
      <w:bCs/>
      <w:i/>
      <w:iCs/>
      <w:color w:val="000000"/>
      <w:sz w:val="20"/>
      <w:szCs w:val="20"/>
      <w:shd w:val="clear" w:color="auto" w:fill="auto"/>
    </w:rPr>
  </w:style>
  <w:style w:type="character" w:customStyle="1" w:styleId="cs2e101ac81">
    <w:name w:val="cs2e101ac81"/>
    <w:basedOn w:val="a0"/>
    <w:rPr>
      <w:rFonts w:ascii="Times New Roman" w:hAnsi="Times New Roman" w:cs="Times New Roman" w:hint="default"/>
      <w:b w:val="0"/>
      <w:bCs w:val="0"/>
      <w:i w:val="0"/>
      <w:iCs w:val="0"/>
      <w:color w:val="FF0000"/>
      <w:sz w:val="24"/>
      <w:szCs w:val="24"/>
      <w:shd w:val="clear" w:color="auto" w:fill="auto"/>
    </w:rPr>
  </w:style>
  <w:style w:type="character" w:customStyle="1" w:styleId="cse164947c1">
    <w:name w:val="cse164947c1"/>
    <w:basedOn w:val="a0"/>
    <w:rPr>
      <w:rFonts w:ascii="Times New Roman" w:hAnsi="Times New Roman" w:cs="Times New Roman" w:hint="default"/>
      <w:b/>
      <w:bCs/>
      <w:i w:val="0"/>
      <w:iCs w:val="0"/>
      <w:color w:val="000000"/>
      <w:sz w:val="24"/>
      <w:szCs w:val="24"/>
      <w:shd w:val="clear" w:color="auto" w:fill="FFFFFF"/>
    </w:rPr>
  </w:style>
  <w:style w:type="character" w:customStyle="1" w:styleId="csfbf85d6b1">
    <w:name w:val="csfbf85d6b1"/>
    <w:basedOn w:val="a0"/>
    <w:rPr>
      <w:rFonts w:ascii="Times New Roman" w:hAnsi="Times New Roman" w:cs="Times New Roman" w:hint="default"/>
      <w:b w:val="0"/>
      <w:bCs w:val="0"/>
      <w:i w:val="0"/>
      <w:iCs w:val="0"/>
      <w:color w:val="FF0000"/>
      <w:sz w:val="24"/>
      <w:szCs w:val="24"/>
      <w:shd w:val="clear" w:color="auto" w:fill="FFFFFF"/>
    </w:rPr>
  </w:style>
  <w:style w:type="character" w:customStyle="1" w:styleId="cs2eefdc9e1">
    <w:name w:val="cs2eefdc9e1"/>
    <w:basedOn w:val="a0"/>
    <w:rPr>
      <w:rFonts w:ascii="Times New Roman" w:hAnsi="Times New Roman" w:cs="Times New Roman" w:hint="default"/>
      <w:b/>
      <w:bCs/>
      <w:i/>
      <w:iCs/>
      <w:color w:val="000000"/>
      <w:sz w:val="24"/>
      <w:szCs w:val="24"/>
      <w:shd w:val="clear" w:color="auto" w:fill="FFFFFF"/>
    </w:rPr>
  </w:style>
  <w:style w:type="character" w:customStyle="1" w:styleId="cs1055c6a01">
    <w:name w:val="cs1055c6a01"/>
    <w:basedOn w:val="a0"/>
    <w:rPr>
      <w:rFonts w:ascii="Calibri" w:hAnsi="Calibri" w:cs="Calibri" w:hint="default"/>
      <w:b/>
      <w:bCs/>
      <w:i w:val="0"/>
      <w:iCs w:val="0"/>
      <w:color w:val="000000"/>
      <w:sz w:val="18"/>
      <w:szCs w:val="18"/>
      <w:shd w:val="clear" w:color="auto" w:fill="auto"/>
    </w:rPr>
  </w:style>
  <w:style w:type="character" w:customStyle="1" w:styleId="cs7bcd4e211">
    <w:name w:val="cs7bcd4e211"/>
    <w:basedOn w:val="a0"/>
    <w:rPr>
      <w:rFonts w:ascii="Calibri" w:hAnsi="Calibri" w:cs="Calibri" w:hint="default"/>
      <w:b w:val="0"/>
      <w:bCs w:val="0"/>
      <w:i w:val="0"/>
      <w:iCs w:val="0"/>
      <w:color w:val="000000"/>
      <w:sz w:val="18"/>
      <w:szCs w:val="18"/>
      <w:u w:val="single"/>
      <w:shd w:val="clear" w:color="auto" w:fill="auto"/>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csb5b5e07f1">
    <w:name w:val="csb5b5e07f1"/>
    <w:basedOn w:val="a0"/>
    <w:rPr>
      <w:rFonts w:ascii="Calibri" w:hAnsi="Calibri" w:cs="Calibri" w:hint="default"/>
      <w:b w:val="0"/>
      <w:bCs w:val="0"/>
      <w:i w:val="0"/>
      <w:iCs w:val="0"/>
      <w:color w:val="000000"/>
      <w:sz w:val="10"/>
      <w:szCs w:val="10"/>
      <w:shd w:val="clear" w:color="auto" w:fill="auto"/>
    </w:rPr>
  </w:style>
  <w:style w:type="character" w:customStyle="1" w:styleId="cse77bb1781">
    <w:name w:val="cse77bb1781"/>
    <w:basedOn w:val="a0"/>
    <w:rPr>
      <w:rFonts w:ascii="Calibri" w:hAnsi="Calibri" w:cs="Calibri" w:hint="default"/>
      <w:b w:val="0"/>
      <w:bCs w:val="0"/>
      <w:i w:val="0"/>
      <w:iCs w:val="0"/>
      <w:color w:val="000000"/>
      <w:sz w:val="6"/>
      <w:szCs w:val="6"/>
      <w:shd w:val="clear" w:color="auto" w:fill="auto"/>
    </w:rPr>
  </w:style>
  <w:style w:type="character" w:customStyle="1" w:styleId="csaa8a714d1">
    <w:name w:val="csaa8a714d1"/>
    <w:basedOn w:val="a0"/>
    <w:rPr>
      <w:rFonts w:ascii="Calibri" w:hAnsi="Calibri" w:cs="Calibri" w:hint="default"/>
      <w:b w:val="0"/>
      <w:bCs w:val="0"/>
      <w:i w:val="0"/>
      <w:iCs w:val="0"/>
      <w:color w:val="000000"/>
      <w:sz w:val="18"/>
      <w:szCs w:val="18"/>
      <w:shd w:val="clear" w:color="auto" w:fill="FFFFFF"/>
    </w:rPr>
  </w:style>
  <w:style w:type="character" w:customStyle="1" w:styleId="cs9ff1b6111">
    <w:name w:val="cs9ff1b6111"/>
    <w:basedOn w:val="a0"/>
    <w:rPr>
      <w:rFonts w:ascii="Arial" w:hAnsi="Arial" w:cs="Arial" w:hint="default"/>
      <w:b w:val="0"/>
      <w:bCs w:val="0"/>
      <w:i w:val="0"/>
      <w:iCs w:val="0"/>
      <w:color w:val="000000"/>
      <w:sz w:val="18"/>
      <w:szCs w:val="18"/>
      <w:shd w:val="clear" w:color="auto" w:fill="auto"/>
    </w:rPr>
  </w:style>
  <w:style w:type="character" w:customStyle="1" w:styleId="cs25ad6ec71">
    <w:name w:val="cs25ad6ec71"/>
    <w:basedOn w:val="a0"/>
    <w:rPr>
      <w:rFonts w:ascii="Calibri" w:hAnsi="Calibri" w:cs="Calibri" w:hint="default"/>
      <w:b w:val="0"/>
      <w:bCs w:val="0"/>
      <w:i w:val="0"/>
      <w:iCs w:val="0"/>
      <w:color w:val="000000"/>
      <w:sz w:val="16"/>
      <w:szCs w:val="16"/>
      <w:u w:val="single"/>
      <w:shd w:val="clear" w:color="auto" w:fill="auto"/>
    </w:rPr>
  </w:style>
  <w:style w:type="character" w:customStyle="1" w:styleId="cs802755711">
    <w:name w:val="cs802755711"/>
    <w:basedOn w:val="a0"/>
    <w:rPr>
      <w:rFonts w:ascii="Arial" w:hAnsi="Arial" w:cs="Arial" w:hint="default"/>
      <w:b w:val="0"/>
      <w:bCs w:val="0"/>
      <w:i w:val="0"/>
      <w:iCs w:val="0"/>
      <w:color w:val="000000"/>
      <w:sz w:val="16"/>
      <w:szCs w:val="16"/>
      <w:shd w:val="clear" w:color="auto" w:fill="auto"/>
    </w:rPr>
  </w:style>
  <w:style w:type="character" w:customStyle="1" w:styleId="cs49fd2a611">
    <w:name w:val="cs49fd2a611"/>
    <w:basedOn w:val="a0"/>
    <w:rPr>
      <w:rFonts w:ascii="Times New Roman" w:hAnsi="Times New Roman" w:cs="Times New Roman" w:hint="default"/>
      <w:b w:val="0"/>
      <w:bCs w:val="0"/>
      <w:i w:val="0"/>
      <w:iCs w:val="0"/>
      <w:color w:val="000000"/>
      <w:sz w:val="20"/>
      <w:szCs w:val="20"/>
      <w:u w:val="single"/>
      <w:shd w:val="clear" w:color="auto" w:fill="auto"/>
    </w:rPr>
  </w:style>
  <w:style w:type="paragraph" w:styleId="a5">
    <w:name w:val="Balloon Text"/>
    <w:basedOn w:val="a"/>
    <w:link w:val="a6"/>
    <w:uiPriority w:val="99"/>
    <w:semiHidden/>
    <w:unhideWhenUsed/>
    <w:rsid w:val="00017A7C"/>
    <w:rPr>
      <w:rFonts w:ascii="Segoe UI" w:hAnsi="Segoe UI" w:cs="Segoe UI"/>
      <w:sz w:val="18"/>
      <w:szCs w:val="18"/>
    </w:rPr>
  </w:style>
  <w:style w:type="character" w:customStyle="1" w:styleId="a6">
    <w:name w:val="Текст выноски Знак"/>
    <w:basedOn w:val="a0"/>
    <w:link w:val="a5"/>
    <w:uiPriority w:val="99"/>
    <w:semiHidden/>
    <w:rsid w:val="00017A7C"/>
    <w:rPr>
      <w:rFonts w:ascii="Segoe UI" w:eastAsiaTheme="minorEastAsia" w:hAnsi="Segoe UI" w:cs="Segoe UI"/>
      <w:sz w:val="18"/>
      <w:szCs w:val="18"/>
    </w:rPr>
  </w:style>
  <w:style w:type="paragraph" w:styleId="a7">
    <w:name w:val="header"/>
    <w:basedOn w:val="a"/>
    <w:link w:val="a8"/>
    <w:uiPriority w:val="99"/>
    <w:unhideWhenUsed/>
    <w:rsid w:val="005004DF"/>
    <w:pPr>
      <w:tabs>
        <w:tab w:val="center" w:pos="4677"/>
        <w:tab w:val="right" w:pos="9355"/>
      </w:tabs>
    </w:pPr>
  </w:style>
  <w:style w:type="character" w:customStyle="1" w:styleId="a8">
    <w:name w:val="Верхний колонтитул Знак"/>
    <w:basedOn w:val="a0"/>
    <w:link w:val="a7"/>
    <w:uiPriority w:val="99"/>
    <w:rsid w:val="005004DF"/>
    <w:rPr>
      <w:rFonts w:eastAsiaTheme="minorEastAsia"/>
      <w:sz w:val="24"/>
      <w:szCs w:val="24"/>
    </w:rPr>
  </w:style>
  <w:style w:type="paragraph" w:styleId="a9">
    <w:name w:val="footer"/>
    <w:basedOn w:val="a"/>
    <w:link w:val="aa"/>
    <w:uiPriority w:val="99"/>
    <w:unhideWhenUsed/>
    <w:rsid w:val="005004DF"/>
    <w:pPr>
      <w:tabs>
        <w:tab w:val="center" w:pos="4677"/>
        <w:tab w:val="right" w:pos="9355"/>
      </w:tabs>
    </w:pPr>
  </w:style>
  <w:style w:type="character" w:customStyle="1" w:styleId="aa">
    <w:name w:val="Нижний колонтитул Знак"/>
    <w:basedOn w:val="a0"/>
    <w:link w:val="a9"/>
    <w:uiPriority w:val="99"/>
    <w:rsid w:val="005004DF"/>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cse35a2ca7">
    <w:name w:val="cse35a2ca7"/>
    <w:basedOn w:val="a"/>
    <w:pPr>
      <w:spacing w:before="100" w:beforeAutospacing="1" w:after="100" w:afterAutospacing="1"/>
    </w:pPr>
  </w:style>
  <w:style w:type="paragraph" w:customStyle="1" w:styleId="cs1157ffe2">
    <w:name w:val="cs1157ffe2"/>
    <w:basedOn w:val="a"/>
    <w:pPr>
      <w:jc w:val="right"/>
    </w:pPr>
  </w:style>
  <w:style w:type="paragraph" w:customStyle="1" w:styleId="csbf6fa772">
    <w:name w:val="csbf6fa772"/>
    <w:basedOn w:val="a"/>
    <w:pPr>
      <w:spacing w:before="100" w:beforeAutospacing="1" w:after="100" w:afterAutospacing="1"/>
    </w:pPr>
    <w:rPr>
      <w:color w:val="000000"/>
      <w:sz w:val="20"/>
      <w:szCs w:val="20"/>
    </w:rPr>
  </w:style>
  <w:style w:type="paragraph" w:customStyle="1" w:styleId="cs11b301c0">
    <w:name w:val="cs11b301c0"/>
    <w:basedOn w:val="a"/>
    <w:pPr>
      <w:spacing w:before="100" w:beforeAutospacing="1" w:after="100" w:afterAutospacing="1"/>
    </w:pPr>
    <w:rPr>
      <w:i/>
      <w:iCs/>
      <w:color w:val="000000"/>
      <w:sz w:val="20"/>
      <w:szCs w:val="20"/>
    </w:rPr>
  </w:style>
  <w:style w:type="paragraph" w:customStyle="1" w:styleId="cs2e86d3a6">
    <w:name w:val="cs2e86d3a6"/>
    <w:basedOn w:val="a"/>
    <w:pPr>
      <w:jc w:val="center"/>
    </w:pPr>
  </w:style>
  <w:style w:type="paragraph" w:customStyle="1" w:styleId="csf9a0376f">
    <w:name w:val="csf9a0376f"/>
    <w:basedOn w:val="a"/>
    <w:pPr>
      <w:spacing w:before="100" w:beforeAutospacing="1" w:after="100" w:afterAutospacing="1"/>
    </w:pPr>
    <w:rPr>
      <w:b/>
      <w:bCs/>
      <w:color w:val="000000"/>
      <w:sz w:val="27"/>
      <w:szCs w:val="27"/>
    </w:rPr>
  </w:style>
  <w:style w:type="paragraph" w:customStyle="1" w:styleId="cs72f7c9c5">
    <w:name w:val="cs72f7c9c5"/>
    <w:basedOn w:val="a"/>
    <w:pPr>
      <w:spacing w:before="100" w:beforeAutospacing="1" w:after="100" w:afterAutospacing="1"/>
    </w:pPr>
    <w:rPr>
      <w:b/>
      <w:bCs/>
      <w:color w:val="000000"/>
    </w:rPr>
  </w:style>
  <w:style w:type="paragraph" w:customStyle="1" w:styleId="cs95e872d0">
    <w:name w:val="cs95e872d0"/>
    <w:basedOn w:val="a"/>
  </w:style>
  <w:style w:type="paragraph" w:customStyle="1" w:styleId="cs8926e06">
    <w:name w:val="cs8926e06"/>
    <w:basedOn w:val="a"/>
    <w:pPr>
      <w:spacing w:before="100" w:beforeAutospacing="1" w:after="100" w:afterAutospacing="1"/>
    </w:pPr>
    <w:rPr>
      <w:rFonts w:ascii="Calibri" w:hAnsi="Calibri" w:cs="Calibri"/>
      <w:color w:val="000000"/>
    </w:rPr>
  </w:style>
  <w:style w:type="paragraph" w:customStyle="1" w:styleId="cs751b176a">
    <w:name w:val="cs751b176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703897e">
    <w:name w:val="cs1703897e"/>
    <w:basedOn w:val="a"/>
    <w:pPr>
      <w:spacing w:before="100" w:beforeAutospacing="1" w:after="100" w:afterAutospacing="1"/>
    </w:pPr>
    <w:rPr>
      <w:b/>
      <w:bCs/>
      <w:color w:val="000000"/>
      <w:sz w:val="20"/>
      <w:szCs w:val="20"/>
    </w:rPr>
  </w:style>
  <w:style w:type="paragraph" w:customStyle="1" w:styleId="csf1fa7a40">
    <w:name w:val="csf1fa7a40"/>
    <w:basedOn w:val="a"/>
    <w:pPr>
      <w:spacing w:before="100" w:beforeAutospacing="1" w:after="100" w:afterAutospacing="1"/>
    </w:pPr>
  </w:style>
  <w:style w:type="paragraph" w:customStyle="1" w:styleId="cs28278e99">
    <w:name w:val="cs28278e99"/>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16eefbcc">
    <w:name w:val="cs16eefbcc"/>
    <w:basedOn w:val="a"/>
    <w:pPr>
      <w:pBdr>
        <w:left w:val="single" w:sz="8" w:space="5" w:color="000000"/>
        <w:right w:val="single" w:sz="8" w:space="5" w:color="000000"/>
      </w:pBdr>
      <w:spacing w:before="100" w:beforeAutospacing="1" w:after="100" w:afterAutospacing="1"/>
    </w:pPr>
  </w:style>
  <w:style w:type="paragraph" w:customStyle="1" w:styleId="cs887c2d5b">
    <w:name w:val="cs887c2d5b"/>
    <w:basedOn w:val="a"/>
    <w:pPr>
      <w:spacing w:before="100" w:beforeAutospacing="1" w:after="100" w:afterAutospacing="1"/>
    </w:pPr>
    <w:rPr>
      <w:rFonts w:ascii="Calibri" w:hAnsi="Calibri" w:cs="Calibri"/>
      <w:color w:val="000000"/>
      <w:sz w:val="20"/>
      <w:szCs w:val="20"/>
    </w:rPr>
  </w:style>
  <w:style w:type="paragraph" w:customStyle="1" w:styleId="cs97ef4e27">
    <w:name w:val="cs97ef4e27"/>
    <w:basedOn w:val="a"/>
    <w:pPr>
      <w:spacing w:before="100" w:beforeAutospacing="1" w:after="100" w:afterAutospacing="1"/>
    </w:pPr>
    <w:rPr>
      <w:rFonts w:ascii="Calibri" w:hAnsi="Calibri" w:cs="Calibri"/>
      <w:color w:val="000000"/>
      <w:sz w:val="16"/>
      <w:szCs w:val="16"/>
    </w:rPr>
  </w:style>
  <w:style w:type="paragraph" w:customStyle="1" w:styleId="cs172fe405">
    <w:name w:val="cs172fe405"/>
    <w:basedOn w:val="a"/>
    <w:pPr>
      <w:pBdr>
        <w:top w:val="single" w:sz="8" w:space="0" w:color="000000"/>
        <w:left w:val="single" w:sz="8" w:space="5" w:color="000000"/>
        <w:right w:val="single" w:sz="8" w:space="5" w:color="000000"/>
      </w:pBdr>
      <w:spacing w:before="100" w:beforeAutospacing="1" w:after="100" w:afterAutospacing="1"/>
    </w:pPr>
  </w:style>
  <w:style w:type="paragraph" w:customStyle="1" w:styleId="cs1846c2e8">
    <w:name w:val="cs1846c2e8"/>
    <w:basedOn w:val="a"/>
    <w:pPr>
      <w:spacing w:before="240" w:after="240"/>
      <w:jc w:val="right"/>
    </w:pPr>
  </w:style>
  <w:style w:type="paragraph" w:customStyle="1" w:styleId="csfc41765">
    <w:name w:val="csfc41765"/>
    <w:basedOn w:val="a"/>
    <w:pPr>
      <w:ind w:firstLine="700"/>
      <w:jc w:val="both"/>
    </w:pPr>
  </w:style>
  <w:style w:type="paragraph" w:customStyle="1" w:styleId="cs9d249ccb">
    <w:name w:val="cs9d249ccb"/>
    <w:basedOn w:val="a"/>
    <w:pPr>
      <w:spacing w:before="100" w:beforeAutospacing="1" w:after="100" w:afterAutospacing="1"/>
    </w:pPr>
    <w:rPr>
      <w:color w:val="000000"/>
    </w:rPr>
  </w:style>
  <w:style w:type="paragraph" w:customStyle="1" w:styleId="cs7e62d2b4">
    <w:name w:val="cs7e62d2b4"/>
    <w:basedOn w:val="a"/>
    <w:pPr>
      <w:spacing w:after="240"/>
      <w:jc w:val="center"/>
    </w:pPr>
  </w:style>
  <w:style w:type="paragraph" w:customStyle="1" w:styleId="cs699ac281">
    <w:name w:val="cs699ac281"/>
    <w:basedOn w:val="a"/>
    <w:pPr>
      <w:ind w:left="700" w:firstLine="700"/>
      <w:jc w:val="both"/>
    </w:pPr>
  </w:style>
  <w:style w:type="paragraph" w:customStyle="1" w:styleId="cs66db5011">
    <w:name w:val="cs66db5011"/>
    <w:basedOn w:val="a"/>
    <w:pPr>
      <w:ind w:firstLine="700"/>
      <w:jc w:val="center"/>
    </w:pPr>
  </w:style>
  <w:style w:type="paragraph" w:customStyle="1" w:styleId="csae06bbdb">
    <w:name w:val="csae06bbdb"/>
    <w:basedOn w:val="a"/>
    <w:pPr>
      <w:shd w:val="clear" w:color="auto" w:fill="FFFFFF"/>
      <w:spacing w:before="100" w:beforeAutospacing="1" w:after="100" w:afterAutospacing="1"/>
    </w:pPr>
    <w:rPr>
      <w:color w:val="000000"/>
    </w:rPr>
  </w:style>
  <w:style w:type="paragraph" w:customStyle="1" w:styleId="cs7fb5c607">
    <w:name w:val="cs7fb5c607"/>
    <w:basedOn w:val="a"/>
    <w:pPr>
      <w:ind w:firstLine="720"/>
      <w:jc w:val="both"/>
    </w:pPr>
  </w:style>
  <w:style w:type="paragraph" w:customStyle="1" w:styleId="cs1b16eeb5">
    <w:name w:val="cs1b16eeb5"/>
    <w:basedOn w:val="a"/>
    <w:pPr>
      <w:spacing w:before="100" w:beforeAutospacing="1" w:after="100" w:afterAutospacing="1"/>
    </w:pPr>
    <w:rPr>
      <w:rFonts w:ascii="Calibri" w:hAnsi="Calibri" w:cs="Calibri"/>
      <w:color w:val="000000"/>
      <w:sz w:val="22"/>
      <w:szCs w:val="22"/>
    </w:rPr>
  </w:style>
  <w:style w:type="paragraph" w:customStyle="1" w:styleId="csdc4a80">
    <w:name w:val="csdc4a80"/>
    <w:basedOn w:val="a"/>
    <w:pPr>
      <w:spacing w:before="100" w:beforeAutospacing="1" w:after="100" w:afterAutospacing="1"/>
    </w:pPr>
    <w:rPr>
      <w:rFonts w:ascii="Calibri" w:hAnsi="Calibri" w:cs="Calibri"/>
      <w:b/>
      <w:bCs/>
      <w:color w:val="000000"/>
      <w:sz w:val="22"/>
      <w:szCs w:val="22"/>
    </w:rPr>
  </w:style>
  <w:style w:type="paragraph" w:customStyle="1" w:styleId="cscfdaf666">
    <w:name w:val="cscfdaf666"/>
    <w:basedOn w:val="a"/>
    <w:pPr>
      <w:spacing w:before="100" w:beforeAutospacing="1" w:after="100" w:afterAutospacing="1"/>
      <w:ind w:left="93"/>
    </w:pPr>
  </w:style>
  <w:style w:type="paragraph" w:customStyle="1" w:styleId="cs282859ba">
    <w:name w:val="cs282859ba"/>
    <w:basedOn w:val="a"/>
    <w:pPr>
      <w:spacing w:before="100" w:beforeAutospacing="1" w:after="100" w:afterAutospacing="1"/>
    </w:pPr>
  </w:style>
  <w:style w:type="paragraph" w:customStyle="1" w:styleId="csea0e7211">
    <w:name w:val="csea0e7211"/>
    <w:basedOn w:val="a"/>
    <w:pPr>
      <w:spacing w:before="100" w:beforeAutospacing="1" w:after="100" w:afterAutospacing="1"/>
    </w:pPr>
    <w:rPr>
      <w:rFonts w:ascii="Calibri" w:hAnsi="Calibri" w:cs="Calibri"/>
      <w:color w:val="000000"/>
      <w:sz w:val="18"/>
      <w:szCs w:val="18"/>
    </w:rPr>
  </w:style>
  <w:style w:type="paragraph" w:customStyle="1" w:styleId="cs5a11099f">
    <w:name w:val="cs5a11099f"/>
    <w:basedOn w:val="a"/>
    <w:pPr>
      <w:spacing w:before="100" w:beforeAutospacing="1" w:after="100" w:afterAutospacing="1"/>
    </w:pPr>
  </w:style>
  <w:style w:type="paragraph" w:customStyle="1" w:styleId="cs7d8e6a4f">
    <w:name w:val="cs7d8e6a4f"/>
    <w:basedOn w:val="a"/>
    <w:pPr>
      <w:spacing w:before="100" w:beforeAutospacing="1" w:after="100" w:afterAutospacing="1"/>
    </w:pPr>
  </w:style>
  <w:style w:type="paragraph" w:customStyle="1" w:styleId="cs52876ee">
    <w:name w:val="cs52876ee"/>
    <w:basedOn w:val="a"/>
    <w:pPr>
      <w:spacing w:before="100" w:beforeAutospacing="1" w:after="100" w:afterAutospacing="1"/>
    </w:pPr>
  </w:style>
  <w:style w:type="paragraph" w:customStyle="1" w:styleId="csd3092b6">
    <w:name w:val="csd3092b6"/>
    <w:basedOn w:val="a"/>
    <w:pPr>
      <w:spacing w:before="100" w:beforeAutospacing="1" w:after="100" w:afterAutospacing="1"/>
    </w:pPr>
  </w:style>
  <w:style w:type="paragraph" w:customStyle="1" w:styleId="csb0ad9503">
    <w:name w:val="csb0ad9503"/>
    <w:basedOn w:val="a"/>
    <w:pPr>
      <w:spacing w:before="100" w:beforeAutospacing="1" w:after="100" w:afterAutospacing="1"/>
    </w:pPr>
  </w:style>
  <w:style w:type="paragraph" w:customStyle="1" w:styleId="cse9804040">
    <w:name w:val="cse9804040"/>
    <w:basedOn w:val="a"/>
    <w:pPr>
      <w:spacing w:before="100" w:beforeAutospacing="1" w:after="100" w:afterAutospacing="1"/>
    </w:pPr>
  </w:style>
  <w:style w:type="paragraph" w:customStyle="1" w:styleId="cs99e7913b">
    <w:name w:val="cs99e7913b"/>
    <w:basedOn w:val="a"/>
    <w:pPr>
      <w:spacing w:before="100" w:beforeAutospacing="1" w:after="100" w:afterAutospacing="1"/>
    </w:pPr>
  </w:style>
  <w:style w:type="paragraph" w:customStyle="1" w:styleId="cs3eb84510">
    <w:name w:val="cs3eb84510"/>
    <w:basedOn w:val="a"/>
    <w:pPr>
      <w:spacing w:before="100" w:beforeAutospacing="1" w:after="100" w:afterAutospacing="1"/>
    </w:pPr>
  </w:style>
  <w:style w:type="paragraph" w:customStyle="1" w:styleId="cs806729ff">
    <w:name w:val="cs806729ff"/>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ac167f0c">
    <w:name w:val="csac167f0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44e1dd7">
    <w:name w:val="cs44e1dd7"/>
    <w:basedOn w:val="a"/>
    <w:pPr>
      <w:pBdr>
        <w:top w:val="single" w:sz="8" w:space="0" w:color="000000"/>
        <w:bottom w:val="single" w:sz="8" w:space="0" w:color="000000"/>
      </w:pBdr>
      <w:spacing w:before="100" w:beforeAutospacing="1" w:after="100" w:afterAutospacing="1"/>
    </w:pPr>
  </w:style>
  <w:style w:type="paragraph" w:customStyle="1" w:styleId="cseb378d22">
    <w:name w:val="cseb378d22"/>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34c2d9f">
    <w:name w:val="cs634c2d9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b06c925">
    <w:name w:val="csdb06c925"/>
    <w:basedOn w:val="a"/>
    <w:pPr>
      <w:pBdr>
        <w:bottom w:val="single" w:sz="8" w:space="0" w:color="000000"/>
        <w:right w:val="single" w:sz="8" w:space="5" w:color="000000"/>
      </w:pBdr>
      <w:spacing w:before="100" w:beforeAutospacing="1" w:after="100" w:afterAutospacing="1"/>
    </w:pPr>
  </w:style>
  <w:style w:type="paragraph" w:customStyle="1" w:styleId="cs1611372c">
    <w:name w:val="cs1611372c"/>
    <w:basedOn w:val="a"/>
    <w:pPr>
      <w:spacing w:before="100" w:beforeAutospacing="1" w:after="100" w:afterAutospacing="1"/>
    </w:pPr>
    <w:rPr>
      <w:rFonts w:ascii="Calibri" w:hAnsi="Calibri" w:cs="Calibri"/>
      <w:b/>
      <w:bCs/>
      <w:i/>
      <w:iCs/>
      <w:color w:val="000000"/>
      <w:sz w:val="22"/>
      <w:szCs w:val="22"/>
    </w:rPr>
  </w:style>
  <w:style w:type="paragraph" w:customStyle="1" w:styleId="cscebe912c">
    <w:name w:val="cscebe912c"/>
    <w:basedOn w:val="a"/>
    <w:pPr>
      <w:pBdr>
        <w:bottom w:val="single" w:sz="8" w:space="0" w:color="000000"/>
        <w:right w:val="single" w:sz="8" w:space="5" w:color="000000"/>
      </w:pBdr>
      <w:spacing w:before="100" w:beforeAutospacing="1" w:after="100" w:afterAutospacing="1"/>
    </w:pPr>
  </w:style>
  <w:style w:type="paragraph" w:customStyle="1" w:styleId="csa361dd7">
    <w:name w:val="csa361dd7"/>
    <w:basedOn w:val="a"/>
    <w:pPr>
      <w:pBdr>
        <w:bottom w:val="single" w:sz="8" w:space="0" w:color="000000"/>
        <w:right w:val="single" w:sz="8" w:space="5" w:color="000000"/>
      </w:pBdr>
      <w:spacing w:before="100" w:beforeAutospacing="1" w:after="100" w:afterAutospacing="1"/>
    </w:pPr>
  </w:style>
  <w:style w:type="paragraph" w:customStyle="1" w:styleId="cs5da970da">
    <w:name w:val="cs5da970da"/>
    <w:basedOn w:val="a"/>
    <w:pPr>
      <w:pBdr>
        <w:bottom w:val="single" w:sz="8" w:space="0" w:color="000000"/>
        <w:right w:val="single" w:sz="8" w:space="5" w:color="000000"/>
      </w:pBdr>
      <w:spacing w:before="100" w:beforeAutospacing="1" w:after="100" w:afterAutospacing="1"/>
    </w:pPr>
  </w:style>
  <w:style w:type="paragraph" w:customStyle="1" w:styleId="csad545821">
    <w:name w:val="csad54582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36cd3efc">
    <w:name w:val="cs36cd3ef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f6dafdb">
    <w:name w:val="csf6dafdb"/>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1527a32d">
    <w:name w:val="cs1527a32d"/>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f3cf191">
    <w:name w:val="cs2f3cf19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0fd2f88">
    <w:name w:val="csd0fd2f88"/>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3266721a">
    <w:name w:val="cs3266721a"/>
    <w:basedOn w:val="a"/>
    <w:pPr>
      <w:ind w:firstLine="560"/>
      <w:jc w:val="both"/>
    </w:pPr>
  </w:style>
  <w:style w:type="paragraph" w:customStyle="1" w:styleId="cs80d9435b">
    <w:name w:val="cs80d9435b"/>
    <w:basedOn w:val="a"/>
    <w:pPr>
      <w:jc w:val="both"/>
    </w:pPr>
  </w:style>
  <w:style w:type="paragraph" w:customStyle="1" w:styleId="csc67cfa75">
    <w:name w:val="csc67cfa75"/>
    <w:basedOn w:val="a"/>
    <w:pPr>
      <w:ind w:firstLine="720"/>
      <w:jc w:val="center"/>
    </w:pPr>
  </w:style>
  <w:style w:type="paragraph" w:customStyle="1" w:styleId="cs88b29851">
    <w:name w:val="cs88b29851"/>
    <w:basedOn w:val="a"/>
    <w:pPr>
      <w:ind w:firstLine="760"/>
      <w:jc w:val="both"/>
    </w:pPr>
  </w:style>
  <w:style w:type="paragraph" w:customStyle="1" w:styleId="cs6c847bfc">
    <w:name w:val="cs6c847bfc"/>
    <w:basedOn w:val="a"/>
    <w:pPr>
      <w:spacing w:before="100" w:beforeAutospacing="1" w:after="100" w:afterAutospacing="1"/>
    </w:pPr>
    <w:rPr>
      <w:rFonts w:ascii="Calibri" w:hAnsi="Calibri" w:cs="Calibri"/>
      <w:color w:val="FF0000"/>
      <w:sz w:val="22"/>
      <w:szCs w:val="22"/>
    </w:rPr>
  </w:style>
  <w:style w:type="paragraph" w:customStyle="1" w:styleId="cs10b6a95d">
    <w:name w:val="cs10b6a95d"/>
    <w:basedOn w:val="a"/>
    <w:pPr>
      <w:ind w:firstLine="540"/>
      <w:jc w:val="both"/>
    </w:pPr>
  </w:style>
  <w:style w:type="paragraph" w:customStyle="1" w:styleId="cs9ad462fd">
    <w:name w:val="cs9ad462fd"/>
    <w:basedOn w:val="a"/>
    <w:pPr>
      <w:spacing w:before="100" w:beforeAutospacing="1" w:after="100" w:afterAutospacing="1"/>
    </w:pPr>
    <w:rPr>
      <w:b/>
      <w:bCs/>
      <w:i/>
      <w:iCs/>
      <w:color w:val="000000"/>
    </w:rPr>
  </w:style>
  <w:style w:type="paragraph" w:customStyle="1" w:styleId="csbfd71765">
    <w:name w:val="csbfd71765"/>
    <w:basedOn w:val="a"/>
    <w:pPr>
      <w:ind w:right="180" w:firstLine="700"/>
      <w:jc w:val="both"/>
    </w:pPr>
  </w:style>
  <w:style w:type="paragraph" w:customStyle="1" w:styleId="cs64a3721a">
    <w:name w:val="cs64a3721a"/>
    <w:basedOn w:val="a"/>
    <w:pPr>
      <w:ind w:right="180" w:firstLine="560"/>
      <w:jc w:val="both"/>
    </w:pPr>
  </w:style>
  <w:style w:type="paragraph" w:customStyle="1" w:styleId="cs9546167c">
    <w:name w:val="cs9546167c"/>
    <w:basedOn w:val="a"/>
    <w:pPr>
      <w:spacing w:before="100" w:beforeAutospacing="1" w:after="100" w:afterAutospacing="1"/>
      <w:ind w:left="-459"/>
    </w:pPr>
  </w:style>
  <w:style w:type="paragraph" w:customStyle="1" w:styleId="csf1fdec69">
    <w:name w:val="csf1fdec69"/>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d1bf7ebe">
    <w:name w:val="csd1bf7eb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20137c6c">
    <w:name w:val="cs20137c6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b050dff5">
    <w:name w:val="csb050dff5"/>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d361141">
    <w:name w:val="cs5d36114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e677feca">
    <w:name w:val="cse677feca"/>
    <w:basedOn w:val="a"/>
    <w:pPr>
      <w:spacing w:before="100" w:beforeAutospacing="1" w:after="100" w:afterAutospacing="1"/>
    </w:pPr>
  </w:style>
  <w:style w:type="paragraph" w:customStyle="1" w:styleId="cs53192a8f">
    <w:name w:val="cs53192a8f"/>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219db13">
    <w:name w:val="csd219db13"/>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74eb37ce">
    <w:name w:val="cs74eb37ce"/>
    <w:basedOn w:val="a"/>
    <w:pPr>
      <w:pBdr>
        <w:bottom w:val="single" w:sz="8" w:space="0" w:color="000000"/>
        <w:right w:val="single" w:sz="8" w:space="5" w:color="000000"/>
      </w:pBdr>
      <w:spacing w:before="100" w:beforeAutospacing="1" w:after="100" w:afterAutospacing="1"/>
    </w:pPr>
  </w:style>
  <w:style w:type="paragraph" w:customStyle="1" w:styleId="cs2dd5338e">
    <w:name w:val="cs2dd5338e"/>
    <w:basedOn w:val="a"/>
    <w:pPr>
      <w:pBdr>
        <w:bottom w:val="single" w:sz="8" w:space="0" w:color="000000"/>
        <w:right w:val="single" w:sz="8" w:space="5" w:color="000000"/>
      </w:pBdr>
      <w:spacing w:before="100" w:beforeAutospacing="1" w:after="100" w:afterAutospacing="1"/>
    </w:pPr>
  </w:style>
  <w:style w:type="paragraph" w:customStyle="1" w:styleId="csaee1de9c">
    <w:name w:val="csaee1de9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04024da">
    <w:name w:val="cs504024da"/>
    <w:basedOn w:val="a"/>
    <w:pPr>
      <w:pBdr>
        <w:bottom w:val="single" w:sz="8" w:space="0" w:color="000000"/>
        <w:right w:val="single" w:sz="8" w:space="5" w:color="000000"/>
      </w:pBdr>
      <w:spacing w:before="100" w:beforeAutospacing="1" w:after="100" w:afterAutospacing="1"/>
    </w:pPr>
  </w:style>
  <w:style w:type="paragraph" w:customStyle="1" w:styleId="csf89b6321">
    <w:name w:val="csf89b6321"/>
    <w:basedOn w:val="a"/>
    <w:pPr>
      <w:pBdr>
        <w:bottom w:val="single" w:sz="8" w:space="0" w:color="000000"/>
        <w:right w:val="single" w:sz="8" w:space="5" w:color="000000"/>
      </w:pBdr>
      <w:spacing w:before="100" w:beforeAutospacing="1" w:after="100" w:afterAutospacing="1"/>
    </w:pPr>
  </w:style>
  <w:style w:type="paragraph" w:customStyle="1" w:styleId="cs393807c9">
    <w:name w:val="cs393807c9"/>
    <w:basedOn w:val="a"/>
    <w:pPr>
      <w:spacing w:before="100" w:beforeAutospacing="1" w:after="100" w:afterAutospacing="1"/>
    </w:pPr>
    <w:rPr>
      <w:rFonts w:ascii="Calibri" w:hAnsi="Calibri" w:cs="Calibri"/>
      <w:b/>
      <w:bCs/>
      <w:color w:val="000000"/>
      <w:sz w:val="20"/>
      <w:szCs w:val="20"/>
    </w:rPr>
  </w:style>
  <w:style w:type="paragraph" w:customStyle="1" w:styleId="csb350cdc3">
    <w:name w:val="csb350cdc3"/>
    <w:basedOn w:val="a"/>
    <w:pPr>
      <w:pBdr>
        <w:bottom w:val="single" w:sz="8" w:space="0" w:color="000000"/>
        <w:right w:val="single" w:sz="8" w:space="5" w:color="000000"/>
      </w:pBdr>
      <w:spacing w:before="100" w:beforeAutospacing="1" w:after="100" w:afterAutospacing="1"/>
    </w:pPr>
  </w:style>
  <w:style w:type="paragraph" w:customStyle="1" w:styleId="cse1d72da0">
    <w:name w:val="cse1d72da0"/>
    <w:basedOn w:val="a"/>
    <w:pPr>
      <w:pBdr>
        <w:bottom w:val="single" w:sz="8" w:space="0" w:color="000000"/>
      </w:pBdr>
      <w:spacing w:before="100" w:beforeAutospacing="1" w:after="100" w:afterAutospacing="1"/>
    </w:pPr>
  </w:style>
  <w:style w:type="paragraph" w:customStyle="1" w:styleId="csea27acd7">
    <w:name w:val="csea27acd7"/>
    <w:basedOn w:val="a"/>
    <w:pPr>
      <w:spacing w:before="100" w:beforeAutospacing="1" w:after="100" w:afterAutospacing="1"/>
    </w:pPr>
    <w:rPr>
      <w:rFonts w:ascii="Calibri" w:hAnsi="Calibri" w:cs="Calibri"/>
      <w:color w:val="000000"/>
      <w:sz w:val="12"/>
      <w:szCs w:val="12"/>
    </w:rPr>
  </w:style>
  <w:style w:type="paragraph" w:customStyle="1" w:styleId="csa57bc52c">
    <w:name w:val="csa57bc52c"/>
    <w:basedOn w:val="a"/>
    <w:pPr>
      <w:spacing w:before="100" w:beforeAutospacing="1" w:after="100" w:afterAutospacing="1"/>
    </w:pPr>
    <w:rPr>
      <w:rFonts w:ascii="Calibri" w:hAnsi="Calibri" w:cs="Calibri"/>
      <w:color w:val="000000"/>
      <w:sz w:val="14"/>
      <w:szCs w:val="14"/>
    </w:rPr>
  </w:style>
  <w:style w:type="paragraph" w:customStyle="1" w:styleId="csb0850c31">
    <w:name w:val="csb0850c31"/>
    <w:basedOn w:val="a"/>
    <w:pPr>
      <w:spacing w:before="100" w:beforeAutospacing="1" w:after="100" w:afterAutospacing="1"/>
    </w:pPr>
    <w:rPr>
      <w:rFonts w:ascii="Calibri" w:hAnsi="Calibri" w:cs="Calibri"/>
      <w:color w:val="000000"/>
      <w:sz w:val="8"/>
      <w:szCs w:val="8"/>
    </w:rPr>
  </w:style>
  <w:style w:type="paragraph" w:customStyle="1" w:styleId="csad28e4d8">
    <w:name w:val="csad28e4d8"/>
    <w:basedOn w:val="a"/>
    <w:pPr>
      <w:pBdr>
        <w:right w:val="single" w:sz="8" w:space="5" w:color="000000"/>
      </w:pBdr>
      <w:spacing w:before="100" w:beforeAutospacing="1" w:after="100" w:afterAutospacing="1"/>
    </w:pPr>
  </w:style>
  <w:style w:type="paragraph" w:customStyle="1" w:styleId="cs6a5a69b6">
    <w:name w:val="cs6a5a69b6"/>
    <w:basedOn w:val="a"/>
    <w:pPr>
      <w:pBdr>
        <w:right w:val="single" w:sz="8" w:space="5" w:color="000000"/>
      </w:pBdr>
      <w:spacing w:before="100" w:beforeAutospacing="1" w:after="100" w:afterAutospacing="1"/>
    </w:pPr>
  </w:style>
  <w:style w:type="paragraph" w:customStyle="1" w:styleId="cs4691e206">
    <w:name w:val="cs4691e206"/>
    <w:basedOn w:val="a"/>
    <w:pPr>
      <w:pBdr>
        <w:right w:val="single" w:sz="8" w:space="5" w:color="000000"/>
      </w:pBdr>
      <w:spacing w:before="100" w:beforeAutospacing="1" w:after="100" w:afterAutospacing="1"/>
    </w:pPr>
  </w:style>
  <w:style w:type="paragraph" w:customStyle="1" w:styleId="cs2d087593">
    <w:name w:val="cs2d087593"/>
    <w:basedOn w:val="a"/>
    <w:pPr>
      <w:pBdr>
        <w:left w:val="single" w:sz="8" w:space="5" w:color="000000"/>
        <w:bottom w:val="single" w:sz="8" w:space="0" w:color="000000"/>
      </w:pBdr>
      <w:spacing w:before="100" w:beforeAutospacing="1" w:after="100" w:afterAutospacing="1"/>
    </w:pPr>
  </w:style>
  <w:style w:type="paragraph" w:customStyle="1" w:styleId="cs5fa28597">
    <w:name w:val="cs5fa28597"/>
    <w:basedOn w:val="a"/>
    <w:pPr>
      <w:pBdr>
        <w:top w:val="single" w:sz="8" w:space="0" w:color="000000"/>
        <w:left w:val="single" w:sz="8" w:space="5" w:color="000000"/>
        <w:bottom w:val="single" w:sz="8" w:space="0" w:color="000000"/>
      </w:pBdr>
      <w:spacing w:before="100" w:beforeAutospacing="1" w:after="100" w:afterAutospacing="1"/>
    </w:pPr>
  </w:style>
  <w:style w:type="paragraph" w:customStyle="1" w:styleId="cs348d5cb0">
    <w:name w:val="cs348d5cb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b8e7f6ba">
    <w:name w:val="csb8e7f6ba"/>
    <w:basedOn w:val="a"/>
    <w:pPr>
      <w:spacing w:before="40" w:after="40" w:line="280" w:lineRule="atLeast"/>
      <w:ind w:firstLine="560"/>
      <w:jc w:val="both"/>
    </w:pPr>
  </w:style>
  <w:style w:type="paragraph" w:customStyle="1" w:styleId="csf8cba3a1">
    <w:name w:val="csf8cba3a1"/>
    <w:basedOn w:val="a"/>
    <w:pPr>
      <w:ind w:firstLine="720"/>
    </w:pPr>
  </w:style>
  <w:style w:type="paragraph" w:customStyle="1" w:styleId="csaf97c607">
    <w:name w:val="csaf97c607"/>
    <w:basedOn w:val="a"/>
    <w:pPr>
      <w:spacing w:after="120"/>
      <w:ind w:firstLine="720"/>
      <w:jc w:val="both"/>
    </w:pPr>
  </w:style>
  <w:style w:type="paragraph" w:customStyle="1" w:styleId="cs8a0b16c3">
    <w:name w:val="cs8a0b16c3"/>
    <w:basedOn w:val="a"/>
    <w:pPr>
      <w:ind w:firstLine="700"/>
      <w:jc w:val="right"/>
    </w:pPr>
  </w:style>
  <w:style w:type="paragraph" w:customStyle="1" w:styleId="cs481362e6">
    <w:name w:val="cs481362e6"/>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e8368bcf">
    <w:name w:val="cse8368bcf"/>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deb8177">
    <w:name w:val="cs1deb8177"/>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99b3243">
    <w:name w:val="cs599b324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d03025fa">
    <w:name w:val="csd03025fa"/>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ad52b499">
    <w:name w:val="csad52b499"/>
    <w:basedOn w:val="a"/>
    <w:pPr>
      <w:shd w:val="clear" w:color="auto" w:fill="D9D9D9"/>
      <w:jc w:val="both"/>
    </w:pPr>
  </w:style>
  <w:style w:type="paragraph" w:customStyle="1" w:styleId="csc2939139">
    <w:name w:val="csc2939139"/>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6884384c">
    <w:name w:val="cs6884384c"/>
    <w:basedOn w:val="a"/>
    <w:pPr>
      <w:shd w:val="clear" w:color="auto" w:fill="D9D9D9"/>
      <w:jc w:val="center"/>
    </w:pPr>
  </w:style>
  <w:style w:type="paragraph" w:customStyle="1" w:styleId="cs3f07f18e">
    <w:name w:val="cs3f07f18e"/>
    <w:basedOn w:val="a"/>
    <w:pPr>
      <w:shd w:val="clear" w:color="auto" w:fill="D9D9D9"/>
    </w:pPr>
  </w:style>
  <w:style w:type="paragraph" w:customStyle="1" w:styleId="cse6de6da6">
    <w:name w:val="cse6de6da6"/>
    <w:basedOn w:val="a"/>
    <w:pPr>
      <w:pBdr>
        <w:top w:val="single" w:sz="8" w:space="0" w:color="000000"/>
        <w:left w:val="single" w:sz="8" w:space="5" w:color="000000"/>
        <w:bottom w:val="single" w:sz="8" w:space="0" w:color="000000"/>
        <w:right w:val="single" w:sz="8" w:space="5" w:color="000000"/>
      </w:pBdr>
      <w:shd w:val="clear" w:color="auto" w:fill="D9D9D9"/>
      <w:spacing w:before="100" w:beforeAutospacing="1" w:after="100" w:afterAutospacing="1"/>
    </w:pPr>
  </w:style>
  <w:style w:type="paragraph" w:customStyle="1" w:styleId="cs402a227c">
    <w:name w:val="cs402a227c"/>
    <w:basedOn w:val="a"/>
    <w:pPr>
      <w:spacing w:before="100" w:beforeAutospacing="1" w:after="100" w:afterAutospacing="1"/>
    </w:pPr>
    <w:rPr>
      <w:b/>
      <w:bCs/>
      <w:i/>
      <w:iCs/>
      <w:color w:val="000000"/>
      <w:sz w:val="20"/>
      <w:szCs w:val="20"/>
    </w:rPr>
  </w:style>
  <w:style w:type="paragraph" w:customStyle="1" w:styleId="cs8f36c2be">
    <w:name w:val="cs8f36c2be"/>
    <w:basedOn w:val="a"/>
    <w:pPr>
      <w:spacing w:after="200"/>
      <w:jc w:val="center"/>
    </w:pPr>
  </w:style>
  <w:style w:type="paragraph" w:customStyle="1" w:styleId="csfe5b6dea">
    <w:name w:val="csfe5b6dea"/>
    <w:basedOn w:val="a"/>
    <w:pPr>
      <w:spacing w:after="200"/>
      <w:ind w:firstLine="700"/>
      <w:jc w:val="both"/>
    </w:pPr>
  </w:style>
  <w:style w:type="paragraph" w:customStyle="1" w:styleId="cs4c4e7396">
    <w:name w:val="cs4c4e7396"/>
    <w:basedOn w:val="a"/>
    <w:pPr>
      <w:spacing w:before="240"/>
      <w:jc w:val="center"/>
    </w:pPr>
  </w:style>
  <w:style w:type="paragraph" w:customStyle="1" w:styleId="cs2e101ac8">
    <w:name w:val="cs2e101ac8"/>
    <w:basedOn w:val="a"/>
    <w:pPr>
      <w:spacing w:before="100" w:beforeAutospacing="1" w:after="100" w:afterAutospacing="1"/>
    </w:pPr>
    <w:rPr>
      <w:color w:val="FF0000"/>
    </w:rPr>
  </w:style>
  <w:style w:type="paragraph" w:customStyle="1" w:styleId="cse164947c">
    <w:name w:val="cse164947c"/>
    <w:basedOn w:val="a"/>
    <w:pPr>
      <w:shd w:val="clear" w:color="auto" w:fill="FFFFFF"/>
      <w:spacing w:before="100" w:beforeAutospacing="1" w:after="100" w:afterAutospacing="1"/>
    </w:pPr>
    <w:rPr>
      <w:b/>
      <w:bCs/>
      <w:color w:val="000000"/>
    </w:rPr>
  </w:style>
  <w:style w:type="paragraph" w:customStyle="1" w:styleId="cs91a2c08c">
    <w:name w:val="cs91a2c08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6efcc6c0">
    <w:name w:val="cs6efcc6c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c7411d67">
    <w:name w:val="csc7411d67"/>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005ff33">
    <w:name w:val="cs4005ff3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cb13863">
    <w:name w:val="cs6cb13863"/>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787a6d1b">
    <w:name w:val="cs787a6d1b"/>
    <w:basedOn w:val="a"/>
    <w:pPr>
      <w:pBdr>
        <w:bottom w:val="single" w:sz="8" w:space="0" w:color="000000"/>
        <w:right w:val="single" w:sz="8" w:space="5" w:color="000000"/>
      </w:pBdr>
      <w:spacing w:before="100" w:beforeAutospacing="1" w:after="100" w:afterAutospacing="1"/>
    </w:pPr>
  </w:style>
  <w:style w:type="paragraph" w:customStyle="1" w:styleId="cs39f8d293">
    <w:name w:val="cs39f8d293"/>
    <w:basedOn w:val="a"/>
    <w:pPr>
      <w:pBdr>
        <w:bottom w:val="single" w:sz="8" w:space="0" w:color="000000"/>
        <w:right w:val="single" w:sz="8" w:space="5" w:color="000000"/>
      </w:pBdr>
      <w:spacing w:before="100" w:beforeAutospacing="1" w:after="100" w:afterAutospacing="1"/>
    </w:pPr>
  </w:style>
  <w:style w:type="paragraph" w:customStyle="1" w:styleId="cse3f2ccef">
    <w:name w:val="cse3f2ccef"/>
    <w:basedOn w:val="a"/>
    <w:pPr>
      <w:pBdr>
        <w:bottom w:val="single" w:sz="8" w:space="0" w:color="000000"/>
        <w:right w:val="single" w:sz="8" w:space="5" w:color="000000"/>
      </w:pBdr>
      <w:spacing w:before="100" w:beforeAutospacing="1" w:after="100" w:afterAutospacing="1"/>
    </w:pPr>
  </w:style>
  <w:style w:type="paragraph" w:customStyle="1" w:styleId="csd71c56d1">
    <w:name w:val="csd71c56d1"/>
    <w:basedOn w:val="a"/>
    <w:pPr>
      <w:ind w:left="1140"/>
    </w:pPr>
  </w:style>
  <w:style w:type="paragraph" w:customStyle="1" w:styleId="csfbf85d6b">
    <w:name w:val="csfbf85d6b"/>
    <w:basedOn w:val="a"/>
    <w:pPr>
      <w:shd w:val="clear" w:color="auto" w:fill="FFFFFF"/>
      <w:spacing w:before="100" w:beforeAutospacing="1" w:after="100" w:afterAutospacing="1"/>
    </w:pPr>
    <w:rPr>
      <w:color w:val="FF0000"/>
    </w:rPr>
  </w:style>
  <w:style w:type="paragraph" w:customStyle="1" w:styleId="cs9abb5b2c">
    <w:name w:val="cs9abb5b2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87e43f4f">
    <w:name w:val="cs87e43f4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7649a4f">
    <w:name w:val="csd7649a4f"/>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f06e7e1a">
    <w:name w:val="csf06e7e1a"/>
    <w:basedOn w:val="a"/>
    <w:pPr>
      <w:pBdr>
        <w:bottom w:val="single" w:sz="8" w:space="0" w:color="000000"/>
        <w:right w:val="single" w:sz="8" w:space="5" w:color="000000"/>
      </w:pBdr>
      <w:spacing w:before="100" w:beforeAutospacing="1" w:after="100" w:afterAutospacing="1"/>
    </w:pPr>
  </w:style>
  <w:style w:type="paragraph" w:customStyle="1" w:styleId="cs1145ced3">
    <w:name w:val="cs1145ced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4dec053">
    <w:name w:val="cs14dec05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22631eb">
    <w:name w:val="csd22631eb"/>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63ff892b">
    <w:name w:val="cs63ff892b"/>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12712d5">
    <w:name w:val="csd12712d5"/>
    <w:basedOn w:val="a"/>
    <w:pPr>
      <w:pBdr>
        <w:bottom w:val="single" w:sz="8" w:space="0" w:color="000000"/>
        <w:right w:val="single" w:sz="8" w:space="5" w:color="000000"/>
      </w:pBdr>
      <w:spacing w:before="100" w:beforeAutospacing="1" w:after="100" w:afterAutospacing="1"/>
    </w:pPr>
  </w:style>
  <w:style w:type="paragraph" w:customStyle="1" w:styleId="cs1caa6763">
    <w:name w:val="cs1caa6763"/>
    <w:basedOn w:val="a"/>
    <w:pPr>
      <w:pBdr>
        <w:bottom w:val="single" w:sz="8" w:space="0" w:color="000000"/>
        <w:right w:val="single" w:sz="8" w:space="5" w:color="000000"/>
      </w:pBdr>
      <w:spacing w:before="100" w:beforeAutospacing="1" w:after="100" w:afterAutospacing="1"/>
    </w:pPr>
  </w:style>
  <w:style w:type="paragraph" w:customStyle="1" w:styleId="cs501023cd">
    <w:name w:val="cs501023cd"/>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08c6290">
    <w:name w:val="cs508c629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b564f3">
    <w:name w:val="cs51b564f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7a1dd42">
    <w:name w:val="cs27a1dd42"/>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9c24a85a">
    <w:name w:val="cs9c24a85a"/>
    <w:basedOn w:val="a"/>
    <w:pPr>
      <w:pBdr>
        <w:bottom w:val="single" w:sz="8" w:space="0" w:color="000000"/>
        <w:right w:val="single" w:sz="8" w:space="5" w:color="000000"/>
      </w:pBdr>
      <w:spacing w:before="100" w:beforeAutospacing="1" w:after="100" w:afterAutospacing="1"/>
    </w:pPr>
  </w:style>
  <w:style w:type="paragraph" w:customStyle="1" w:styleId="cs5b259ee3">
    <w:name w:val="cs5b259ee3"/>
    <w:basedOn w:val="a"/>
    <w:pPr>
      <w:pBdr>
        <w:bottom w:val="single" w:sz="8" w:space="0" w:color="000000"/>
        <w:right w:val="single" w:sz="8" w:space="5" w:color="000000"/>
      </w:pBdr>
      <w:spacing w:before="100" w:beforeAutospacing="1" w:after="100" w:afterAutospacing="1"/>
    </w:pPr>
  </w:style>
  <w:style w:type="paragraph" w:customStyle="1" w:styleId="csf56636b">
    <w:name w:val="csf56636b"/>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77992835">
    <w:name w:val="cs77992835"/>
    <w:basedOn w:val="a"/>
    <w:pPr>
      <w:shd w:val="clear" w:color="auto" w:fill="FFFFFF"/>
      <w:ind w:left="120" w:right="120"/>
      <w:jc w:val="center"/>
    </w:pPr>
  </w:style>
  <w:style w:type="paragraph" w:customStyle="1" w:styleId="cs158a3326">
    <w:name w:val="cs158a3326"/>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82b48371">
    <w:name w:val="cs82b48371"/>
    <w:basedOn w:val="a"/>
    <w:pPr>
      <w:shd w:val="clear" w:color="auto" w:fill="FFFFFF"/>
      <w:jc w:val="center"/>
    </w:pPr>
  </w:style>
  <w:style w:type="paragraph" w:customStyle="1" w:styleId="cs1b220f5f">
    <w:name w:val="cs1b220f5f"/>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4fcda54">
    <w:name w:val="cs4fcda54"/>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3aa3251d">
    <w:name w:val="cs3aa3251d"/>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8584ce1b">
    <w:name w:val="cs8584ce1b"/>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df125c2d">
    <w:name w:val="csdf125c2d"/>
    <w:basedOn w:val="a"/>
    <w:pPr>
      <w:shd w:val="clear" w:color="auto" w:fill="FFFFFF"/>
    </w:pPr>
  </w:style>
  <w:style w:type="paragraph" w:customStyle="1" w:styleId="csef169d0f">
    <w:name w:val="csef169d0f"/>
    <w:basedOn w:val="a"/>
    <w:pPr>
      <w:shd w:val="clear" w:color="auto" w:fill="FFFFFF"/>
      <w:jc w:val="both"/>
    </w:pPr>
  </w:style>
  <w:style w:type="paragraph" w:customStyle="1" w:styleId="csb57c9a99">
    <w:name w:val="csb57c9a99"/>
    <w:basedOn w:val="a"/>
    <w:pPr>
      <w:shd w:val="clear" w:color="auto" w:fill="FFFFFF"/>
      <w:jc w:val="right"/>
    </w:pPr>
  </w:style>
  <w:style w:type="paragraph" w:customStyle="1" w:styleId="csb2c1dcd3">
    <w:name w:val="csb2c1dcd3"/>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c38c7789">
    <w:name w:val="csc38c7789"/>
    <w:basedOn w:val="a"/>
    <w:pPr>
      <w:ind w:firstLine="700"/>
    </w:pPr>
  </w:style>
  <w:style w:type="paragraph" w:customStyle="1" w:styleId="cs2eefdc9e">
    <w:name w:val="cs2eefdc9e"/>
    <w:basedOn w:val="a"/>
    <w:pPr>
      <w:shd w:val="clear" w:color="auto" w:fill="FFFFFF"/>
      <w:spacing w:before="100" w:beforeAutospacing="1" w:after="100" w:afterAutospacing="1"/>
    </w:pPr>
    <w:rPr>
      <w:b/>
      <w:bCs/>
      <w:i/>
      <w:iCs/>
      <w:color w:val="000000"/>
    </w:rPr>
  </w:style>
  <w:style w:type="paragraph" w:customStyle="1" w:styleId="csfee8d9c2">
    <w:name w:val="csfee8d9c2"/>
    <w:basedOn w:val="a"/>
    <w:pPr>
      <w:ind w:left="340"/>
      <w:jc w:val="both"/>
    </w:pPr>
    <w:rPr>
      <w:color w:val="000000"/>
    </w:rPr>
  </w:style>
  <w:style w:type="paragraph" w:customStyle="1" w:styleId="csbb748596">
    <w:name w:val="csbb748596"/>
    <w:basedOn w:val="a"/>
    <w:pPr>
      <w:spacing w:before="100" w:beforeAutospacing="1" w:after="100" w:afterAutospacing="1"/>
    </w:pPr>
  </w:style>
  <w:style w:type="paragraph" w:customStyle="1" w:styleId="csec61f6b7">
    <w:name w:val="csec61f6b7"/>
    <w:basedOn w:val="a"/>
    <w:pPr>
      <w:spacing w:before="100" w:beforeAutospacing="1" w:after="100" w:afterAutospacing="1"/>
    </w:pPr>
  </w:style>
  <w:style w:type="paragraph" w:customStyle="1" w:styleId="cs42c52a3f">
    <w:name w:val="cs42c52a3f"/>
    <w:basedOn w:val="a"/>
    <w:pPr>
      <w:spacing w:before="100" w:beforeAutospacing="1" w:after="100" w:afterAutospacing="1"/>
    </w:pPr>
  </w:style>
  <w:style w:type="paragraph" w:customStyle="1" w:styleId="cs45c1a21f">
    <w:name w:val="cs45c1a21f"/>
    <w:basedOn w:val="a"/>
    <w:pPr>
      <w:spacing w:before="100" w:beforeAutospacing="1" w:after="100" w:afterAutospacing="1"/>
    </w:pPr>
  </w:style>
  <w:style w:type="paragraph" w:customStyle="1" w:styleId="cs9f62be6c">
    <w:name w:val="cs9f62be6c"/>
    <w:basedOn w:val="a"/>
    <w:pPr>
      <w:spacing w:before="100" w:beforeAutospacing="1" w:after="100" w:afterAutospacing="1"/>
    </w:pPr>
  </w:style>
  <w:style w:type="paragraph" w:customStyle="1" w:styleId="cscf3dd333">
    <w:name w:val="cscf3dd333"/>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1055c6a0">
    <w:name w:val="cs1055c6a0"/>
    <w:basedOn w:val="a"/>
    <w:pPr>
      <w:spacing w:before="100" w:beforeAutospacing="1" w:after="100" w:afterAutospacing="1"/>
    </w:pPr>
    <w:rPr>
      <w:rFonts w:ascii="Calibri" w:hAnsi="Calibri" w:cs="Calibri"/>
      <w:b/>
      <w:bCs/>
      <w:color w:val="000000"/>
      <w:sz w:val="18"/>
      <w:szCs w:val="18"/>
    </w:rPr>
  </w:style>
  <w:style w:type="paragraph" w:customStyle="1" w:styleId="cs59c1f6fe">
    <w:name w:val="cs59c1f6fe"/>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51623be">
    <w:name w:val="cs451623be"/>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c987ff81">
    <w:name w:val="csc987ff81"/>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a4a4385">
    <w:name w:val="cs4a4a4385"/>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99e2a3e0">
    <w:name w:val="cs99e2a3e0"/>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7a04155f">
    <w:name w:val="cs7a04155f"/>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c6c25c2d">
    <w:name w:val="csc6c25c2d"/>
    <w:basedOn w:val="a"/>
    <w:pPr>
      <w:shd w:val="clear" w:color="auto" w:fill="EFEFFF"/>
    </w:pPr>
  </w:style>
  <w:style w:type="paragraph" w:customStyle="1" w:styleId="cs7bcd4e21">
    <w:name w:val="cs7bcd4e21"/>
    <w:basedOn w:val="a"/>
    <w:pPr>
      <w:spacing w:before="100" w:beforeAutospacing="1" w:after="100" w:afterAutospacing="1"/>
    </w:pPr>
    <w:rPr>
      <w:rFonts w:ascii="Calibri" w:hAnsi="Calibri" w:cs="Calibri"/>
      <w:color w:val="000000"/>
      <w:sz w:val="18"/>
      <w:szCs w:val="18"/>
      <w:u w:val="single"/>
    </w:rPr>
  </w:style>
  <w:style w:type="paragraph" w:customStyle="1" w:styleId="cs9dd44133">
    <w:name w:val="cs9dd44133"/>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a239c209">
    <w:name w:val="csa239c209"/>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3348c02f">
    <w:name w:val="cs3348c02f"/>
    <w:basedOn w:val="a"/>
    <w:pPr>
      <w:shd w:val="clear" w:color="auto" w:fill="EFEFFF"/>
      <w:jc w:val="right"/>
    </w:pPr>
  </w:style>
  <w:style w:type="paragraph" w:customStyle="1" w:styleId="csfb61aea2">
    <w:name w:val="csfb61aea2"/>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134b44be">
    <w:name w:val="cs134b44be"/>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2cc7656">
    <w:name w:val="cs2cc7656"/>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abd0aaa7">
    <w:name w:val="csabd0aaa7"/>
    <w:basedOn w:val="a"/>
    <w:pPr>
      <w:pBdr>
        <w:bottom w:val="single" w:sz="8" w:space="0" w:color="808080"/>
        <w:right w:val="single" w:sz="8" w:space="5" w:color="808080"/>
      </w:pBdr>
      <w:spacing w:before="100" w:beforeAutospacing="1" w:after="100" w:afterAutospacing="1"/>
    </w:pPr>
  </w:style>
  <w:style w:type="paragraph" w:customStyle="1" w:styleId="cs2e2c5aac">
    <w:name w:val="cs2e2c5aac"/>
    <w:basedOn w:val="a"/>
    <w:pPr>
      <w:pBdr>
        <w:bottom w:val="single" w:sz="8" w:space="0" w:color="808080"/>
        <w:right w:val="single" w:sz="8" w:space="5" w:color="808080"/>
      </w:pBdr>
      <w:spacing w:before="100" w:beforeAutospacing="1" w:after="100" w:afterAutospacing="1"/>
    </w:pPr>
  </w:style>
  <w:style w:type="paragraph" w:customStyle="1" w:styleId="cs428ab65b">
    <w:name w:val="cs428ab65b"/>
    <w:basedOn w:val="a"/>
    <w:pPr>
      <w:pBdr>
        <w:bottom w:val="single" w:sz="8" w:space="0" w:color="808080"/>
        <w:right w:val="single" w:sz="8" w:space="5" w:color="808080"/>
      </w:pBdr>
      <w:spacing w:before="100" w:beforeAutospacing="1" w:after="100" w:afterAutospacing="1"/>
    </w:pPr>
  </w:style>
  <w:style w:type="paragraph" w:customStyle="1" w:styleId="cs87a20e70">
    <w:name w:val="cs87a20e70"/>
    <w:basedOn w:val="a"/>
    <w:pPr>
      <w:pBdr>
        <w:bottom w:val="single" w:sz="8" w:space="0" w:color="808080"/>
        <w:right w:val="single" w:sz="8" w:space="5" w:color="808080"/>
      </w:pBdr>
      <w:spacing w:before="100" w:beforeAutospacing="1" w:after="100" w:afterAutospacing="1"/>
    </w:pPr>
  </w:style>
  <w:style w:type="paragraph" w:customStyle="1" w:styleId="cs326dff9e">
    <w:name w:val="cs326dff9e"/>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b5b5e07f">
    <w:name w:val="csb5b5e07f"/>
    <w:basedOn w:val="a"/>
    <w:pPr>
      <w:spacing w:before="100" w:beforeAutospacing="1" w:after="100" w:afterAutospacing="1"/>
    </w:pPr>
    <w:rPr>
      <w:rFonts w:ascii="Calibri" w:hAnsi="Calibri" w:cs="Calibri"/>
      <w:color w:val="000000"/>
      <w:sz w:val="10"/>
      <w:szCs w:val="10"/>
    </w:rPr>
  </w:style>
  <w:style w:type="paragraph" w:customStyle="1" w:styleId="cse77bb178">
    <w:name w:val="cse77bb178"/>
    <w:basedOn w:val="a"/>
    <w:pPr>
      <w:spacing w:before="100" w:beforeAutospacing="1" w:after="100" w:afterAutospacing="1"/>
    </w:pPr>
    <w:rPr>
      <w:rFonts w:ascii="Calibri" w:hAnsi="Calibri" w:cs="Calibri"/>
      <w:color w:val="000000"/>
      <w:sz w:val="6"/>
      <w:szCs w:val="6"/>
    </w:rPr>
  </w:style>
  <w:style w:type="paragraph" w:customStyle="1" w:styleId="csaa8a714d">
    <w:name w:val="csaa8a714d"/>
    <w:basedOn w:val="a"/>
    <w:pPr>
      <w:shd w:val="clear" w:color="auto" w:fill="FFFFFF"/>
      <w:spacing w:before="100" w:beforeAutospacing="1" w:after="100" w:afterAutospacing="1"/>
    </w:pPr>
    <w:rPr>
      <w:rFonts w:ascii="Calibri" w:hAnsi="Calibri" w:cs="Calibri"/>
      <w:color w:val="000000"/>
      <w:sz w:val="18"/>
      <w:szCs w:val="18"/>
    </w:rPr>
  </w:style>
  <w:style w:type="paragraph" w:customStyle="1" w:styleId="csb4030377">
    <w:name w:val="csb4030377"/>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e0c20fa6">
    <w:name w:val="cse0c20fa6"/>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42c8c37a">
    <w:name w:val="cs42c8c37a"/>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7cbe1d11">
    <w:name w:val="cs7cbe1d11"/>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2d06209c">
    <w:name w:val="cs2d06209c"/>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c76651e3">
    <w:name w:val="csc76651e3"/>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5825bcbd">
    <w:name w:val="cs5825bcbd"/>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44192240">
    <w:name w:val="cs44192240"/>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f2138a75">
    <w:name w:val="csf2138a75"/>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e5112b15">
    <w:name w:val="cse5112b15"/>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94bfa29d">
    <w:name w:val="cs94bfa29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0b699d0">
    <w:name w:val="cs40b699d0"/>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7f27f9d3">
    <w:name w:val="cs7f27f9d3"/>
    <w:basedOn w:val="a"/>
    <w:pPr>
      <w:pBdr>
        <w:bottom w:val="single" w:sz="8" w:space="0" w:color="808080"/>
        <w:right w:val="single" w:sz="8" w:space="5" w:color="808080"/>
      </w:pBdr>
      <w:spacing w:before="100" w:beforeAutospacing="1" w:after="100" w:afterAutospacing="1"/>
    </w:pPr>
  </w:style>
  <w:style w:type="paragraph" w:customStyle="1" w:styleId="cs84d4762d">
    <w:name w:val="cs84d4762d"/>
    <w:basedOn w:val="a"/>
    <w:pPr>
      <w:pBdr>
        <w:bottom w:val="single" w:sz="8" w:space="0" w:color="808080"/>
        <w:right w:val="single" w:sz="8" w:space="5" w:color="808080"/>
      </w:pBdr>
      <w:spacing w:before="100" w:beforeAutospacing="1" w:after="100" w:afterAutospacing="1"/>
    </w:pPr>
  </w:style>
  <w:style w:type="paragraph" w:customStyle="1" w:styleId="cs6a1476cf">
    <w:name w:val="cs6a1476cf"/>
    <w:basedOn w:val="a"/>
    <w:pPr>
      <w:jc w:val="both"/>
    </w:pPr>
    <w:rPr>
      <w:color w:val="000000"/>
      <w:sz w:val="22"/>
      <w:szCs w:val="22"/>
    </w:rPr>
  </w:style>
  <w:style w:type="paragraph" w:customStyle="1" w:styleId="cs29210be9">
    <w:name w:val="cs29210be9"/>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c7d68371">
    <w:name w:val="csc7d68371"/>
    <w:basedOn w:val="a"/>
    <w:pPr>
      <w:shd w:val="clear" w:color="auto" w:fill="EFEFFF"/>
      <w:jc w:val="center"/>
    </w:pPr>
  </w:style>
  <w:style w:type="paragraph" w:customStyle="1" w:styleId="cse2c763b">
    <w:name w:val="cse2c763b"/>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f73c4fd">
    <w:name w:val="csbf73c4fd"/>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4f7a85a">
    <w:name w:val="csb4f7a85a"/>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d90ba698">
    <w:name w:val="csd90ba698"/>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cd56cc44">
    <w:name w:val="cscd56cc44"/>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c8b46fc5">
    <w:name w:val="csc8b46fc5"/>
    <w:basedOn w:val="a"/>
    <w:pPr>
      <w:pBdr>
        <w:bottom w:val="single" w:sz="8" w:space="0" w:color="808080"/>
        <w:right w:val="single" w:sz="8" w:space="5" w:color="808080"/>
      </w:pBdr>
      <w:spacing w:before="100" w:beforeAutospacing="1" w:after="100" w:afterAutospacing="1"/>
    </w:pPr>
  </w:style>
  <w:style w:type="paragraph" w:customStyle="1" w:styleId="cs9ed68141">
    <w:name w:val="cs9ed68141"/>
    <w:basedOn w:val="a"/>
    <w:pPr>
      <w:pBdr>
        <w:bottom w:val="single" w:sz="8" w:space="0" w:color="808080"/>
        <w:right w:val="single" w:sz="8" w:space="5" w:color="808080"/>
      </w:pBdr>
      <w:spacing w:before="100" w:beforeAutospacing="1" w:after="100" w:afterAutospacing="1"/>
    </w:pPr>
  </w:style>
  <w:style w:type="paragraph" w:customStyle="1" w:styleId="cs4e9cac04">
    <w:name w:val="cs4e9cac04"/>
    <w:basedOn w:val="a"/>
    <w:pPr>
      <w:pBdr>
        <w:bottom w:val="single" w:sz="8" w:space="0" w:color="808080"/>
        <w:right w:val="single" w:sz="8" w:space="5" w:color="808080"/>
      </w:pBdr>
      <w:spacing w:before="100" w:beforeAutospacing="1" w:after="100" w:afterAutospacing="1"/>
    </w:pPr>
  </w:style>
  <w:style w:type="paragraph" w:customStyle="1" w:styleId="csb02f54b9">
    <w:name w:val="csb02f54b9"/>
    <w:basedOn w:val="a"/>
    <w:pPr>
      <w:pBdr>
        <w:bottom w:val="single" w:sz="8" w:space="0" w:color="808080"/>
        <w:right w:val="single" w:sz="8" w:space="5" w:color="808080"/>
      </w:pBdr>
      <w:spacing w:before="100" w:beforeAutospacing="1" w:after="100" w:afterAutospacing="1"/>
    </w:pPr>
  </w:style>
  <w:style w:type="paragraph" w:customStyle="1" w:styleId="cs2ed31f35">
    <w:name w:val="cs2ed31f35"/>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a084c361">
    <w:name w:val="csa084c361"/>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d2dc0490">
    <w:name w:val="csd2dc0490"/>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6748755">
    <w:name w:val="cs56748755"/>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67ed4fc">
    <w:name w:val="cs467ed4fc"/>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6e447f33">
    <w:name w:val="cs6e447f33"/>
    <w:basedOn w:val="a"/>
    <w:pPr>
      <w:pBdr>
        <w:top w:val="single" w:sz="8" w:space="0" w:color="808080"/>
        <w:right w:val="single" w:sz="8" w:space="5" w:color="808080"/>
      </w:pBdr>
      <w:spacing w:before="100" w:beforeAutospacing="1" w:after="100" w:afterAutospacing="1"/>
    </w:pPr>
  </w:style>
  <w:style w:type="paragraph" w:customStyle="1" w:styleId="cs3db7ace9">
    <w:name w:val="cs3db7ace9"/>
    <w:basedOn w:val="a"/>
    <w:pPr>
      <w:pBdr>
        <w:bottom w:val="single" w:sz="8" w:space="0" w:color="808080"/>
        <w:right w:val="single" w:sz="8" w:space="5" w:color="808080"/>
      </w:pBdr>
      <w:spacing w:before="100" w:beforeAutospacing="1" w:after="100" w:afterAutospacing="1"/>
    </w:pPr>
  </w:style>
  <w:style w:type="paragraph" w:customStyle="1" w:styleId="cs95612bcf">
    <w:name w:val="cs95612bcf"/>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c2d142c1">
    <w:name w:val="csc2d142c1"/>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9fab2767">
    <w:name w:val="cs9fab2767"/>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64c02bf3">
    <w:name w:val="cs64c02bf3"/>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f392851f">
    <w:name w:val="csf392851f"/>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7de93857">
    <w:name w:val="cs7de93857"/>
    <w:basedOn w:val="a"/>
    <w:pPr>
      <w:pBdr>
        <w:bottom w:val="single" w:sz="8" w:space="0" w:color="808080"/>
        <w:right w:val="single" w:sz="8" w:space="5" w:color="808080"/>
      </w:pBdr>
      <w:spacing w:before="100" w:beforeAutospacing="1" w:after="100" w:afterAutospacing="1"/>
    </w:pPr>
  </w:style>
  <w:style w:type="paragraph" w:customStyle="1" w:styleId="cs9b8da138">
    <w:name w:val="cs9b8da138"/>
    <w:basedOn w:val="a"/>
    <w:pPr>
      <w:pBdr>
        <w:bottom w:val="single" w:sz="8" w:space="0" w:color="808080"/>
        <w:right w:val="single" w:sz="8" w:space="5" w:color="808080"/>
      </w:pBdr>
      <w:spacing w:before="100" w:beforeAutospacing="1" w:after="100" w:afterAutospacing="1"/>
    </w:pPr>
  </w:style>
  <w:style w:type="paragraph" w:customStyle="1" w:styleId="cs53014fb1">
    <w:name w:val="cs53014fb1"/>
    <w:basedOn w:val="a"/>
    <w:pPr>
      <w:pBdr>
        <w:bottom w:val="single" w:sz="8" w:space="0" w:color="808080"/>
        <w:right w:val="single" w:sz="8" w:space="5" w:color="808080"/>
      </w:pBdr>
      <w:spacing w:before="100" w:beforeAutospacing="1" w:after="100" w:afterAutospacing="1"/>
    </w:pPr>
  </w:style>
  <w:style w:type="paragraph" w:customStyle="1" w:styleId="csaf45981b">
    <w:name w:val="csaf45981b"/>
    <w:basedOn w:val="a"/>
    <w:pPr>
      <w:pBdr>
        <w:bottom w:val="single" w:sz="8" w:space="0" w:color="808080"/>
        <w:right w:val="single" w:sz="8" w:space="5" w:color="808080"/>
      </w:pBdr>
      <w:spacing w:before="100" w:beforeAutospacing="1" w:after="100" w:afterAutospacing="1"/>
    </w:pPr>
  </w:style>
  <w:style w:type="paragraph" w:customStyle="1" w:styleId="cs64b65472">
    <w:name w:val="cs64b65472"/>
    <w:basedOn w:val="a"/>
    <w:pPr>
      <w:pBdr>
        <w:bottom w:val="single" w:sz="8" w:space="0" w:color="808080"/>
        <w:right w:val="single" w:sz="8" w:space="5" w:color="808080"/>
      </w:pBdr>
      <w:spacing w:before="100" w:beforeAutospacing="1" w:after="100" w:afterAutospacing="1"/>
    </w:pPr>
  </w:style>
  <w:style w:type="paragraph" w:customStyle="1" w:styleId="csa18e3cfd">
    <w:name w:val="csa18e3cf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ef1f0ffa">
    <w:name w:val="csef1f0ffa"/>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889b1ac">
    <w:name w:val="cs4889b1ac"/>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791256b1">
    <w:name w:val="cs791256b1"/>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a206f616">
    <w:name w:val="csa206f616"/>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e1a59b19">
    <w:name w:val="cse1a59b19"/>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a8b3ec82">
    <w:name w:val="csa8b3ec82"/>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4a78ab07">
    <w:name w:val="cs4a78ab07"/>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12fc052b">
    <w:name w:val="cs12fc052b"/>
    <w:basedOn w:val="a"/>
    <w:pPr>
      <w:pBdr>
        <w:bottom w:val="single" w:sz="8" w:space="0" w:color="808080"/>
        <w:right w:val="single" w:sz="8" w:space="5" w:color="808080"/>
      </w:pBdr>
      <w:spacing w:before="100" w:beforeAutospacing="1" w:after="100" w:afterAutospacing="1"/>
    </w:pPr>
  </w:style>
  <w:style w:type="paragraph" w:customStyle="1" w:styleId="cs9ff1b611">
    <w:name w:val="cs9ff1b611"/>
    <w:basedOn w:val="a"/>
    <w:pPr>
      <w:spacing w:before="100" w:beforeAutospacing="1" w:after="100" w:afterAutospacing="1"/>
    </w:pPr>
    <w:rPr>
      <w:rFonts w:ascii="Arial" w:hAnsi="Arial" w:cs="Arial"/>
      <w:color w:val="000000"/>
      <w:sz w:val="18"/>
      <w:szCs w:val="18"/>
    </w:rPr>
  </w:style>
  <w:style w:type="paragraph" w:customStyle="1" w:styleId="cs97dd5168">
    <w:name w:val="cs97dd5168"/>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31faf060">
    <w:name w:val="cs31faf060"/>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25ad6ec7">
    <w:name w:val="cs25ad6ec7"/>
    <w:basedOn w:val="a"/>
    <w:pPr>
      <w:spacing w:before="100" w:beforeAutospacing="1" w:after="100" w:afterAutospacing="1"/>
    </w:pPr>
    <w:rPr>
      <w:rFonts w:ascii="Calibri" w:hAnsi="Calibri" w:cs="Calibri"/>
      <w:color w:val="000000"/>
      <w:sz w:val="16"/>
      <w:szCs w:val="16"/>
      <w:u w:val="single"/>
    </w:rPr>
  </w:style>
  <w:style w:type="paragraph" w:customStyle="1" w:styleId="csb071ca2f">
    <w:name w:val="csb071ca2f"/>
    <w:basedOn w:val="a"/>
    <w:pPr>
      <w:pBdr>
        <w:top w:val="single" w:sz="8" w:space="0" w:color="808080"/>
        <w:left w:val="single" w:sz="8" w:space="5" w:color="808080"/>
        <w:bottom w:val="single" w:sz="8" w:space="0" w:color="808080"/>
        <w:right w:val="single" w:sz="8" w:space="5" w:color="808080"/>
      </w:pBdr>
      <w:spacing w:before="100" w:beforeAutospacing="1" w:after="100" w:afterAutospacing="1"/>
    </w:pPr>
  </w:style>
  <w:style w:type="paragraph" w:customStyle="1" w:styleId="cs547c6352">
    <w:name w:val="cs547c6352"/>
    <w:basedOn w:val="a"/>
    <w:pPr>
      <w:pBdr>
        <w:top w:val="single" w:sz="8" w:space="0" w:color="808080"/>
        <w:bottom w:val="single" w:sz="8" w:space="0" w:color="808080"/>
        <w:right w:val="single" w:sz="8" w:space="5" w:color="808080"/>
      </w:pBdr>
      <w:spacing w:before="100" w:beforeAutospacing="1" w:after="100" w:afterAutospacing="1"/>
    </w:pPr>
  </w:style>
  <w:style w:type="paragraph" w:customStyle="1" w:styleId="cs80275571">
    <w:name w:val="cs80275571"/>
    <w:basedOn w:val="a"/>
    <w:pPr>
      <w:spacing w:before="100" w:beforeAutospacing="1" w:after="100" w:afterAutospacing="1"/>
    </w:pPr>
    <w:rPr>
      <w:rFonts w:ascii="Arial" w:hAnsi="Arial" w:cs="Arial"/>
      <w:color w:val="000000"/>
      <w:sz w:val="16"/>
      <w:szCs w:val="16"/>
    </w:rPr>
  </w:style>
  <w:style w:type="paragraph" w:customStyle="1" w:styleId="csab470e0d">
    <w:name w:val="csab470e0d"/>
    <w:basedOn w:val="a"/>
    <w:pPr>
      <w:spacing w:before="100" w:beforeAutospacing="1" w:after="100" w:afterAutospacing="1"/>
      <w:ind w:left="108"/>
    </w:pPr>
  </w:style>
  <w:style w:type="paragraph" w:customStyle="1" w:styleId="csf59df722">
    <w:name w:val="csf59df722"/>
    <w:basedOn w:val="a"/>
    <w:pPr>
      <w:spacing w:before="100" w:beforeAutospacing="1" w:after="100" w:afterAutospacing="1"/>
    </w:pPr>
  </w:style>
  <w:style w:type="paragraph" w:customStyle="1" w:styleId="csdbfbead">
    <w:name w:val="csdbfbead"/>
    <w:basedOn w:val="a"/>
    <w:pPr>
      <w:spacing w:before="100" w:beforeAutospacing="1" w:after="100" w:afterAutospacing="1"/>
    </w:pPr>
  </w:style>
  <w:style w:type="paragraph" w:customStyle="1" w:styleId="cse0fd67f7">
    <w:name w:val="cse0fd67f7"/>
    <w:basedOn w:val="a"/>
    <w:pPr>
      <w:spacing w:before="100" w:beforeAutospacing="1" w:after="100" w:afterAutospacing="1"/>
    </w:pPr>
  </w:style>
  <w:style w:type="paragraph" w:customStyle="1" w:styleId="cs701b1033">
    <w:name w:val="cs701b1033"/>
    <w:basedOn w:val="a"/>
    <w:pPr>
      <w:spacing w:before="100" w:beforeAutospacing="1" w:after="100" w:afterAutospacing="1"/>
    </w:pPr>
  </w:style>
  <w:style w:type="paragraph" w:customStyle="1" w:styleId="cs6e0d68ec">
    <w:name w:val="cs6e0d68ec"/>
    <w:basedOn w:val="a"/>
    <w:pPr>
      <w:pBdr>
        <w:top w:val="single" w:sz="8" w:space="0" w:color="808080"/>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803c5832">
    <w:name w:val="cs803c5832"/>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14c473ab">
    <w:name w:val="cs14c473ab"/>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b5cd9880">
    <w:name w:val="csb5cd9880"/>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24a0a094">
    <w:name w:val="cs24a0a094"/>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2ea1e3e5">
    <w:name w:val="cs2ea1e3e5"/>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e2e05f4d">
    <w:name w:val="cse2e05f4d"/>
    <w:basedOn w:val="a"/>
    <w:pPr>
      <w:pBdr>
        <w:top w:val="single" w:sz="8" w:space="0" w:color="808080"/>
        <w:bottom w:val="single" w:sz="8" w:space="0" w:color="808080"/>
        <w:right w:val="single" w:sz="8" w:space="5" w:color="808080"/>
      </w:pBdr>
      <w:shd w:val="clear" w:color="auto" w:fill="EFEFFF"/>
      <w:spacing w:before="100" w:beforeAutospacing="1" w:after="100" w:afterAutospacing="1"/>
    </w:pPr>
  </w:style>
  <w:style w:type="paragraph" w:customStyle="1" w:styleId="cs750825a">
    <w:name w:val="cs750825a"/>
    <w:basedOn w:val="a"/>
    <w:pPr>
      <w:pBdr>
        <w:left w:val="single" w:sz="8" w:space="5" w:color="808080"/>
        <w:bottom w:val="single" w:sz="8" w:space="0" w:color="808080"/>
        <w:right w:val="single" w:sz="8" w:space="5" w:color="808080"/>
      </w:pBdr>
      <w:spacing w:before="100" w:beforeAutospacing="1" w:after="100" w:afterAutospacing="1"/>
    </w:pPr>
  </w:style>
  <w:style w:type="paragraph" w:customStyle="1" w:styleId="csdcceeee6">
    <w:name w:val="csdcceeee6"/>
    <w:basedOn w:val="a"/>
    <w:pPr>
      <w:pBdr>
        <w:bottom w:val="single" w:sz="8" w:space="0" w:color="808080"/>
        <w:right w:val="single" w:sz="8" w:space="5" w:color="808080"/>
      </w:pBdr>
      <w:spacing w:before="100" w:beforeAutospacing="1" w:after="100" w:afterAutospacing="1"/>
    </w:pPr>
  </w:style>
  <w:style w:type="paragraph" w:customStyle="1" w:styleId="cs562c894c">
    <w:name w:val="cs562c894c"/>
    <w:basedOn w:val="a"/>
    <w:pPr>
      <w:pBdr>
        <w:bottom w:val="single" w:sz="8" w:space="0" w:color="808080"/>
        <w:right w:val="single" w:sz="8" w:space="5" w:color="808080"/>
      </w:pBdr>
      <w:spacing w:before="100" w:beforeAutospacing="1" w:after="100" w:afterAutospacing="1"/>
    </w:pPr>
  </w:style>
  <w:style w:type="paragraph" w:customStyle="1" w:styleId="csc45b757b">
    <w:name w:val="csc45b757b"/>
    <w:basedOn w:val="a"/>
    <w:pPr>
      <w:pBdr>
        <w:bottom w:val="single" w:sz="8" w:space="0" w:color="808080"/>
        <w:right w:val="single" w:sz="8" w:space="5" w:color="808080"/>
      </w:pBdr>
      <w:spacing w:before="100" w:beforeAutospacing="1" w:after="100" w:afterAutospacing="1"/>
    </w:pPr>
  </w:style>
  <w:style w:type="paragraph" w:customStyle="1" w:styleId="cs461bdf0c">
    <w:name w:val="cs461bdf0c"/>
    <w:basedOn w:val="a"/>
    <w:pPr>
      <w:pBdr>
        <w:bottom w:val="single" w:sz="8" w:space="0" w:color="808080"/>
        <w:right w:val="single" w:sz="8" w:space="5" w:color="808080"/>
      </w:pBdr>
      <w:spacing w:before="100" w:beforeAutospacing="1" w:after="100" w:afterAutospacing="1"/>
    </w:pPr>
  </w:style>
  <w:style w:type="paragraph" w:customStyle="1" w:styleId="cs772710bf">
    <w:name w:val="cs772710bf"/>
    <w:basedOn w:val="a"/>
    <w:pPr>
      <w:pBdr>
        <w:bottom w:val="single" w:sz="8" w:space="0" w:color="808080"/>
        <w:right w:val="single" w:sz="8" w:space="5" w:color="808080"/>
      </w:pBdr>
      <w:spacing w:before="100" w:beforeAutospacing="1" w:after="100" w:afterAutospacing="1"/>
    </w:pPr>
  </w:style>
  <w:style w:type="paragraph" w:customStyle="1" w:styleId="cs57e6905d">
    <w:name w:val="cs57e6905d"/>
    <w:basedOn w:val="a"/>
    <w:pPr>
      <w:pBdr>
        <w:bottom w:val="single" w:sz="8" w:space="0" w:color="808080"/>
        <w:right w:val="single" w:sz="8" w:space="5" w:color="808080"/>
      </w:pBdr>
      <w:spacing w:before="100" w:beforeAutospacing="1" w:after="100" w:afterAutospacing="1"/>
    </w:pPr>
  </w:style>
  <w:style w:type="paragraph" w:customStyle="1" w:styleId="cs60c05361">
    <w:name w:val="cs60c05361"/>
    <w:basedOn w:val="a"/>
    <w:pPr>
      <w:pBdr>
        <w:left w:val="single" w:sz="8" w:space="5" w:color="808080"/>
        <w:bottom w:val="single" w:sz="8" w:space="0" w:color="808080"/>
        <w:right w:val="single" w:sz="8" w:space="5" w:color="808080"/>
      </w:pBdr>
      <w:shd w:val="clear" w:color="auto" w:fill="EFEFFF"/>
      <w:spacing w:before="100" w:beforeAutospacing="1" w:after="100" w:afterAutospacing="1"/>
    </w:pPr>
  </w:style>
  <w:style w:type="paragraph" w:customStyle="1" w:styleId="cs290e3bf8">
    <w:name w:val="cs290e3bf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14050d37">
    <w:name w:val="cs14050d37"/>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6b151f8">
    <w:name w:val="cs56b151f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3eca3af2">
    <w:name w:val="cs3eca3af2"/>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c2e97d28">
    <w:name w:val="csc2e97d28"/>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530dfe5d">
    <w:name w:val="cs530dfe5d"/>
    <w:basedOn w:val="a"/>
    <w:pPr>
      <w:pBdr>
        <w:bottom w:val="single" w:sz="8" w:space="0" w:color="808080"/>
        <w:right w:val="single" w:sz="8" w:space="5" w:color="808080"/>
      </w:pBdr>
      <w:shd w:val="clear" w:color="auto" w:fill="EFEFFF"/>
      <w:spacing w:before="100" w:beforeAutospacing="1" w:after="100" w:afterAutospacing="1"/>
    </w:pPr>
  </w:style>
  <w:style w:type="paragraph" w:customStyle="1" w:styleId="cs4b208470">
    <w:name w:val="cs4b208470"/>
    <w:basedOn w:val="a"/>
    <w:pPr>
      <w:spacing w:before="100" w:beforeAutospacing="1" w:after="100" w:afterAutospacing="1"/>
      <w:ind w:left="96"/>
    </w:pPr>
  </w:style>
  <w:style w:type="paragraph" w:customStyle="1" w:styleId="cs49fd2a61">
    <w:name w:val="cs49fd2a61"/>
    <w:basedOn w:val="a"/>
    <w:pPr>
      <w:spacing w:before="100" w:beforeAutospacing="1" w:after="100" w:afterAutospacing="1"/>
    </w:pPr>
    <w:rPr>
      <w:color w:val="000000"/>
      <w:sz w:val="20"/>
      <w:szCs w:val="20"/>
      <w:u w:val="single"/>
    </w:rPr>
  </w:style>
  <w:style w:type="character" w:customStyle="1" w:styleId="csbf6fa7721">
    <w:name w:val="csbf6fa7721"/>
    <w:basedOn w:val="a0"/>
    <w:rPr>
      <w:rFonts w:ascii="Times New Roman" w:hAnsi="Times New Roman" w:cs="Times New Roman" w:hint="default"/>
      <w:b w:val="0"/>
      <w:bCs w:val="0"/>
      <w:i w:val="0"/>
      <w:iCs w:val="0"/>
      <w:color w:val="000000"/>
      <w:sz w:val="20"/>
      <w:szCs w:val="20"/>
      <w:shd w:val="clear" w:color="auto" w:fill="auto"/>
    </w:rPr>
  </w:style>
  <w:style w:type="character" w:customStyle="1" w:styleId="cs11b301c01">
    <w:name w:val="cs11b301c01"/>
    <w:basedOn w:val="a0"/>
    <w:rPr>
      <w:rFonts w:ascii="Times New Roman" w:hAnsi="Times New Roman" w:cs="Times New Roman" w:hint="default"/>
      <w:b w:val="0"/>
      <w:bCs w:val="0"/>
      <w:i/>
      <w:iCs/>
      <w:color w:val="000000"/>
      <w:sz w:val="20"/>
      <w:szCs w:val="20"/>
      <w:shd w:val="clear" w:color="auto" w:fill="auto"/>
    </w:rPr>
  </w:style>
  <w:style w:type="character" w:customStyle="1" w:styleId="csf9a0376f1">
    <w:name w:val="csf9a0376f1"/>
    <w:basedOn w:val="a0"/>
    <w:rPr>
      <w:rFonts w:ascii="Times New Roman" w:hAnsi="Times New Roman" w:cs="Times New Roman" w:hint="default"/>
      <w:b/>
      <w:bCs/>
      <w:i w:val="0"/>
      <w:iCs w:val="0"/>
      <w:color w:val="000000"/>
      <w:sz w:val="27"/>
      <w:szCs w:val="27"/>
      <w:shd w:val="clear" w:color="auto" w:fill="auto"/>
    </w:rPr>
  </w:style>
  <w:style w:type="character" w:customStyle="1" w:styleId="cs72f7c9c51">
    <w:name w:val="cs72f7c9c51"/>
    <w:basedOn w:val="a0"/>
    <w:rPr>
      <w:rFonts w:ascii="Times New Roman" w:hAnsi="Times New Roman" w:cs="Times New Roman" w:hint="default"/>
      <w:b/>
      <w:bCs/>
      <w:i w:val="0"/>
      <w:iCs w:val="0"/>
      <w:color w:val="000000"/>
      <w:sz w:val="24"/>
      <w:szCs w:val="24"/>
      <w:shd w:val="clear" w:color="auto" w:fill="auto"/>
    </w:rPr>
  </w:style>
  <w:style w:type="character" w:customStyle="1" w:styleId="cs8926e061">
    <w:name w:val="cs8926e061"/>
    <w:basedOn w:val="a0"/>
    <w:rPr>
      <w:rFonts w:ascii="Calibri" w:hAnsi="Calibri" w:cs="Calibri" w:hint="default"/>
      <w:b w:val="0"/>
      <w:bCs w:val="0"/>
      <w:i w:val="0"/>
      <w:iCs w:val="0"/>
      <w:color w:val="000000"/>
      <w:sz w:val="24"/>
      <w:szCs w:val="24"/>
      <w:shd w:val="clear" w:color="auto" w:fill="auto"/>
    </w:rPr>
  </w:style>
  <w:style w:type="character" w:customStyle="1" w:styleId="cs1703897e1">
    <w:name w:val="cs1703897e1"/>
    <w:basedOn w:val="a0"/>
    <w:rPr>
      <w:rFonts w:ascii="Times New Roman" w:hAnsi="Times New Roman" w:cs="Times New Roman" w:hint="default"/>
      <w:b/>
      <w:bCs/>
      <w:i w:val="0"/>
      <w:iCs w:val="0"/>
      <w:color w:val="000000"/>
      <w:sz w:val="20"/>
      <w:szCs w:val="20"/>
      <w:shd w:val="clear" w:color="auto" w:fill="auto"/>
    </w:rPr>
  </w:style>
  <w:style w:type="character" w:customStyle="1" w:styleId="cs887c2d5b1">
    <w:name w:val="cs887c2d5b1"/>
    <w:basedOn w:val="a0"/>
    <w:rPr>
      <w:rFonts w:ascii="Calibri" w:hAnsi="Calibri" w:cs="Calibri" w:hint="default"/>
      <w:b w:val="0"/>
      <w:bCs w:val="0"/>
      <w:i w:val="0"/>
      <w:iCs w:val="0"/>
      <w:color w:val="000000"/>
      <w:sz w:val="20"/>
      <w:szCs w:val="20"/>
      <w:shd w:val="clear" w:color="auto" w:fill="auto"/>
    </w:rPr>
  </w:style>
  <w:style w:type="character" w:customStyle="1" w:styleId="cs97ef4e271">
    <w:name w:val="cs97ef4e271"/>
    <w:basedOn w:val="a0"/>
    <w:rPr>
      <w:rFonts w:ascii="Calibri" w:hAnsi="Calibri" w:cs="Calibri" w:hint="default"/>
      <w:b w:val="0"/>
      <w:bCs w:val="0"/>
      <w:i w:val="0"/>
      <w:iCs w:val="0"/>
      <w:color w:val="000000"/>
      <w:sz w:val="16"/>
      <w:szCs w:val="16"/>
      <w:shd w:val="clear" w:color="auto" w:fill="auto"/>
    </w:rPr>
  </w:style>
  <w:style w:type="character" w:customStyle="1" w:styleId="cs9d249ccb1">
    <w:name w:val="cs9d249ccb1"/>
    <w:basedOn w:val="a0"/>
    <w:rPr>
      <w:rFonts w:ascii="Times New Roman" w:hAnsi="Times New Roman" w:cs="Times New Roman" w:hint="default"/>
      <w:b w:val="0"/>
      <w:bCs w:val="0"/>
      <w:i w:val="0"/>
      <w:iCs w:val="0"/>
      <w:color w:val="000000"/>
      <w:sz w:val="24"/>
      <w:szCs w:val="24"/>
      <w:shd w:val="clear" w:color="auto" w:fill="auto"/>
    </w:rPr>
  </w:style>
  <w:style w:type="character" w:customStyle="1" w:styleId="csae06bbdb1">
    <w:name w:val="csae06bbdb1"/>
    <w:basedOn w:val="a0"/>
    <w:rPr>
      <w:rFonts w:ascii="Times New Roman" w:hAnsi="Times New Roman" w:cs="Times New Roman" w:hint="default"/>
      <w:b w:val="0"/>
      <w:bCs w:val="0"/>
      <w:i w:val="0"/>
      <w:iCs w:val="0"/>
      <w:color w:val="000000"/>
      <w:sz w:val="24"/>
      <w:szCs w:val="24"/>
      <w:shd w:val="clear" w:color="auto" w:fill="FFFFFF"/>
    </w:rPr>
  </w:style>
  <w:style w:type="character" w:customStyle="1" w:styleId="cs1b16eeb51">
    <w:name w:val="cs1b16eeb51"/>
    <w:basedOn w:val="a0"/>
    <w:rPr>
      <w:rFonts w:ascii="Calibri" w:hAnsi="Calibri" w:cs="Calibri" w:hint="default"/>
      <w:b w:val="0"/>
      <w:bCs w:val="0"/>
      <w:i w:val="0"/>
      <w:iCs w:val="0"/>
      <w:color w:val="000000"/>
      <w:sz w:val="22"/>
      <w:szCs w:val="22"/>
      <w:shd w:val="clear" w:color="auto" w:fill="auto"/>
    </w:rPr>
  </w:style>
  <w:style w:type="character" w:customStyle="1" w:styleId="csdc4a801">
    <w:name w:val="csdc4a801"/>
    <w:basedOn w:val="a0"/>
    <w:rPr>
      <w:rFonts w:ascii="Calibri" w:hAnsi="Calibri" w:cs="Calibri" w:hint="default"/>
      <w:b/>
      <w:bCs/>
      <w:i w:val="0"/>
      <w:iCs w:val="0"/>
      <w:color w:val="000000"/>
      <w:sz w:val="22"/>
      <w:szCs w:val="22"/>
      <w:shd w:val="clear" w:color="auto" w:fill="auto"/>
    </w:rPr>
  </w:style>
  <w:style w:type="character" w:customStyle="1" w:styleId="csea0e72111">
    <w:name w:val="csea0e72111"/>
    <w:basedOn w:val="a0"/>
    <w:rPr>
      <w:rFonts w:ascii="Calibri" w:hAnsi="Calibri" w:cs="Calibri" w:hint="default"/>
      <w:b w:val="0"/>
      <w:bCs w:val="0"/>
      <w:i w:val="0"/>
      <w:iCs w:val="0"/>
      <w:color w:val="000000"/>
      <w:sz w:val="18"/>
      <w:szCs w:val="18"/>
      <w:shd w:val="clear" w:color="auto" w:fill="auto"/>
    </w:rPr>
  </w:style>
  <w:style w:type="character" w:customStyle="1" w:styleId="cs1611372c1">
    <w:name w:val="cs1611372c1"/>
    <w:basedOn w:val="a0"/>
    <w:rPr>
      <w:rFonts w:ascii="Calibri" w:hAnsi="Calibri" w:cs="Calibri" w:hint="default"/>
      <w:b/>
      <w:bCs/>
      <w:i/>
      <w:iCs/>
      <w:color w:val="000000"/>
      <w:sz w:val="22"/>
      <w:szCs w:val="22"/>
      <w:shd w:val="clear" w:color="auto" w:fill="auto"/>
    </w:rPr>
  </w:style>
  <w:style w:type="character" w:customStyle="1" w:styleId="cs6c847bfc1">
    <w:name w:val="cs6c847bfc1"/>
    <w:basedOn w:val="a0"/>
    <w:rPr>
      <w:rFonts w:ascii="Calibri" w:hAnsi="Calibri" w:cs="Calibri" w:hint="default"/>
      <w:b w:val="0"/>
      <w:bCs w:val="0"/>
      <w:i w:val="0"/>
      <w:iCs w:val="0"/>
      <w:color w:val="FF0000"/>
      <w:sz w:val="22"/>
      <w:szCs w:val="22"/>
      <w:shd w:val="clear" w:color="auto" w:fill="auto"/>
    </w:rPr>
  </w:style>
  <w:style w:type="character" w:customStyle="1" w:styleId="cs9ad462fd1">
    <w:name w:val="cs9ad462fd1"/>
    <w:basedOn w:val="a0"/>
    <w:rPr>
      <w:rFonts w:ascii="Times New Roman" w:hAnsi="Times New Roman" w:cs="Times New Roman" w:hint="default"/>
      <w:b/>
      <w:bCs/>
      <w:i/>
      <w:iCs/>
      <w:color w:val="000000"/>
      <w:sz w:val="24"/>
      <w:szCs w:val="24"/>
      <w:shd w:val="clear" w:color="auto" w:fill="auto"/>
    </w:rPr>
  </w:style>
  <w:style w:type="character" w:customStyle="1" w:styleId="cs393807c91">
    <w:name w:val="cs393807c91"/>
    <w:basedOn w:val="a0"/>
    <w:rPr>
      <w:rFonts w:ascii="Calibri" w:hAnsi="Calibri" w:cs="Calibri" w:hint="default"/>
      <w:b/>
      <w:bCs/>
      <w:i w:val="0"/>
      <w:iCs w:val="0"/>
      <w:color w:val="000000"/>
      <w:sz w:val="20"/>
      <w:szCs w:val="20"/>
      <w:shd w:val="clear" w:color="auto" w:fill="auto"/>
    </w:rPr>
  </w:style>
  <w:style w:type="character" w:customStyle="1" w:styleId="csea27acd71">
    <w:name w:val="csea27acd71"/>
    <w:basedOn w:val="a0"/>
    <w:rPr>
      <w:rFonts w:ascii="Calibri" w:hAnsi="Calibri" w:cs="Calibri" w:hint="default"/>
      <w:b w:val="0"/>
      <w:bCs w:val="0"/>
      <w:i w:val="0"/>
      <w:iCs w:val="0"/>
      <w:color w:val="000000"/>
      <w:sz w:val="12"/>
      <w:szCs w:val="12"/>
      <w:shd w:val="clear" w:color="auto" w:fill="auto"/>
    </w:rPr>
  </w:style>
  <w:style w:type="character" w:customStyle="1" w:styleId="csa57bc52c1">
    <w:name w:val="csa57bc52c1"/>
    <w:basedOn w:val="a0"/>
    <w:rPr>
      <w:rFonts w:ascii="Calibri" w:hAnsi="Calibri" w:cs="Calibri" w:hint="default"/>
      <w:b w:val="0"/>
      <w:bCs w:val="0"/>
      <w:i w:val="0"/>
      <w:iCs w:val="0"/>
      <w:color w:val="000000"/>
      <w:sz w:val="14"/>
      <w:szCs w:val="14"/>
      <w:shd w:val="clear" w:color="auto" w:fill="auto"/>
    </w:rPr>
  </w:style>
  <w:style w:type="character" w:customStyle="1" w:styleId="csb0850c311">
    <w:name w:val="csb0850c311"/>
    <w:basedOn w:val="a0"/>
    <w:rPr>
      <w:rFonts w:ascii="Calibri" w:hAnsi="Calibri" w:cs="Calibri" w:hint="default"/>
      <w:b w:val="0"/>
      <w:bCs w:val="0"/>
      <w:i w:val="0"/>
      <w:iCs w:val="0"/>
      <w:color w:val="000000"/>
      <w:sz w:val="8"/>
      <w:szCs w:val="8"/>
      <w:shd w:val="clear" w:color="auto" w:fill="auto"/>
    </w:rPr>
  </w:style>
  <w:style w:type="character" w:customStyle="1" w:styleId="cs402a227c1">
    <w:name w:val="cs402a227c1"/>
    <w:basedOn w:val="a0"/>
    <w:rPr>
      <w:rFonts w:ascii="Times New Roman" w:hAnsi="Times New Roman" w:cs="Times New Roman" w:hint="default"/>
      <w:b/>
      <w:bCs/>
      <w:i/>
      <w:iCs/>
      <w:color w:val="000000"/>
      <w:sz w:val="20"/>
      <w:szCs w:val="20"/>
      <w:shd w:val="clear" w:color="auto" w:fill="auto"/>
    </w:rPr>
  </w:style>
  <w:style w:type="character" w:customStyle="1" w:styleId="cs2e101ac81">
    <w:name w:val="cs2e101ac81"/>
    <w:basedOn w:val="a0"/>
    <w:rPr>
      <w:rFonts w:ascii="Times New Roman" w:hAnsi="Times New Roman" w:cs="Times New Roman" w:hint="default"/>
      <w:b w:val="0"/>
      <w:bCs w:val="0"/>
      <w:i w:val="0"/>
      <w:iCs w:val="0"/>
      <w:color w:val="FF0000"/>
      <w:sz w:val="24"/>
      <w:szCs w:val="24"/>
      <w:shd w:val="clear" w:color="auto" w:fill="auto"/>
    </w:rPr>
  </w:style>
  <w:style w:type="character" w:customStyle="1" w:styleId="cse164947c1">
    <w:name w:val="cse164947c1"/>
    <w:basedOn w:val="a0"/>
    <w:rPr>
      <w:rFonts w:ascii="Times New Roman" w:hAnsi="Times New Roman" w:cs="Times New Roman" w:hint="default"/>
      <w:b/>
      <w:bCs/>
      <w:i w:val="0"/>
      <w:iCs w:val="0"/>
      <w:color w:val="000000"/>
      <w:sz w:val="24"/>
      <w:szCs w:val="24"/>
      <w:shd w:val="clear" w:color="auto" w:fill="FFFFFF"/>
    </w:rPr>
  </w:style>
  <w:style w:type="character" w:customStyle="1" w:styleId="csfbf85d6b1">
    <w:name w:val="csfbf85d6b1"/>
    <w:basedOn w:val="a0"/>
    <w:rPr>
      <w:rFonts w:ascii="Times New Roman" w:hAnsi="Times New Roman" w:cs="Times New Roman" w:hint="default"/>
      <w:b w:val="0"/>
      <w:bCs w:val="0"/>
      <w:i w:val="0"/>
      <w:iCs w:val="0"/>
      <w:color w:val="FF0000"/>
      <w:sz w:val="24"/>
      <w:szCs w:val="24"/>
      <w:shd w:val="clear" w:color="auto" w:fill="FFFFFF"/>
    </w:rPr>
  </w:style>
  <w:style w:type="character" w:customStyle="1" w:styleId="cs2eefdc9e1">
    <w:name w:val="cs2eefdc9e1"/>
    <w:basedOn w:val="a0"/>
    <w:rPr>
      <w:rFonts w:ascii="Times New Roman" w:hAnsi="Times New Roman" w:cs="Times New Roman" w:hint="default"/>
      <w:b/>
      <w:bCs/>
      <w:i/>
      <w:iCs/>
      <w:color w:val="000000"/>
      <w:sz w:val="24"/>
      <w:szCs w:val="24"/>
      <w:shd w:val="clear" w:color="auto" w:fill="FFFFFF"/>
    </w:rPr>
  </w:style>
  <w:style w:type="character" w:customStyle="1" w:styleId="cs1055c6a01">
    <w:name w:val="cs1055c6a01"/>
    <w:basedOn w:val="a0"/>
    <w:rPr>
      <w:rFonts w:ascii="Calibri" w:hAnsi="Calibri" w:cs="Calibri" w:hint="default"/>
      <w:b/>
      <w:bCs/>
      <w:i w:val="0"/>
      <w:iCs w:val="0"/>
      <w:color w:val="000000"/>
      <w:sz w:val="18"/>
      <w:szCs w:val="18"/>
      <w:shd w:val="clear" w:color="auto" w:fill="auto"/>
    </w:rPr>
  </w:style>
  <w:style w:type="character" w:customStyle="1" w:styleId="cs7bcd4e211">
    <w:name w:val="cs7bcd4e211"/>
    <w:basedOn w:val="a0"/>
    <w:rPr>
      <w:rFonts w:ascii="Calibri" w:hAnsi="Calibri" w:cs="Calibri" w:hint="default"/>
      <w:b w:val="0"/>
      <w:bCs w:val="0"/>
      <w:i w:val="0"/>
      <w:iCs w:val="0"/>
      <w:color w:val="000000"/>
      <w:sz w:val="18"/>
      <w:szCs w:val="18"/>
      <w:u w:val="single"/>
      <w:shd w:val="clear" w:color="auto" w:fill="auto"/>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csb5b5e07f1">
    <w:name w:val="csb5b5e07f1"/>
    <w:basedOn w:val="a0"/>
    <w:rPr>
      <w:rFonts w:ascii="Calibri" w:hAnsi="Calibri" w:cs="Calibri" w:hint="default"/>
      <w:b w:val="0"/>
      <w:bCs w:val="0"/>
      <w:i w:val="0"/>
      <w:iCs w:val="0"/>
      <w:color w:val="000000"/>
      <w:sz w:val="10"/>
      <w:szCs w:val="10"/>
      <w:shd w:val="clear" w:color="auto" w:fill="auto"/>
    </w:rPr>
  </w:style>
  <w:style w:type="character" w:customStyle="1" w:styleId="cse77bb1781">
    <w:name w:val="cse77bb1781"/>
    <w:basedOn w:val="a0"/>
    <w:rPr>
      <w:rFonts w:ascii="Calibri" w:hAnsi="Calibri" w:cs="Calibri" w:hint="default"/>
      <w:b w:val="0"/>
      <w:bCs w:val="0"/>
      <w:i w:val="0"/>
      <w:iCs w:val="0"/>
      <w:color w:val="000000"/>
      <w:sz w:val="6"/>
      <w:szCs w:val="6"/>
      <w:shd w:val="clear" w:color="auto" w:fill="auto"/>
    </w:rPr>
  </w:style>
  <w:style w:type="character" w:customStyle="1" w:styleId="csaa8a714d1">
    <w:name w:val="csaa8a714d1"/>
    <w:basedOn w:val="a0"/>
    <w:rPr>
      <w:rFonts w:ascii="Calibri" w:hAnsi="Calibri" w:cs="Calibri" w:hint="default"/>
      <w:b w:val="0"/>
      <w:bCs w:val="0"/>
      <w:i w:val="0"/>
      <w:iCs w:val="0"/>
      <w:color w:val="000000"/>
      <w:sz w:val="18"/>
      <w:szCs w:val="18"/>
      <w:shd w:val="clear" w:color="auto" w:fill="FFFFFF"/>
    </w:rPr>
  </w:style>
  <w:style w:type="character" w:customStyle="1" w:styleId="cs9ff1b6111">
    <w:name w:val="cs9ff1b6111"/>
    <w:basedOn w:val="a0"/>
    <w:rPr>
      <w:rFonts w:ascii="Arial" w:hAnsi="Arial" w:cs="Arial" w:hint="default"/>
      <w:b w:val="0"/>
      <w:bCs w:val="0"/>
      <w:i w:val="0"/>
      <w:iCs w:val="0"/>
      <w:color w:val="000000"/>
      <w:sz w:val="18"/>
      <w:szCs w:val="18"/>
      <w:shd w:val="clear" w:color="auto" w:fill="auto"/>
    </w:rPr>
  </w:style>
  <w:style w:type="character" w:customStyle="1" w:styleId="cs25ad6ec71">
    <w:name w:val="cs25ad6ec71"/>
    <w:basedOn w:val="a0"/>
    <w:rPr>
      <w:rFonts w:ascii="Calibri" w:hAnsi="Calibri" w:cs="Calibri" w:hint="default"/>
      <w:b w:val="0"/>
      <w:bCs w:val="0"/>
      <w:i w:val="0"/>
      <w:iCs w:val="0"/>
      <w:color w:val="000000"/>
      <w:sz w:val="16"/>
      <w:szCs w:val="16"/>
      <w:u w:val="single"/>
      <w:shd w:val="clear" w:color="auto" w:fill="auto"/>
    </w:rPr>
  </w:style>
  <w:style w:type="character" w:customStyle="1" w:styleId="cs802755711">
    <w:name w:val="cs802755711"/>
    <w:basedOn w:val="a0"/>
    <w:rPr>
      <w:rFonts w:ascii="Arial" w:hAnsi="Arial" w:cs="Arial" w:hint="default"/>
      <w:b w:val="0"/>
      <w:bCs w:val="0"/>
      <w:i w:val="0"/>
      <w:iCs w:val="0"/>
      <w:color w:val="000000"/>
      <w:sz w:val="16"/>
      <w:szCs w:val="16"/>
      <w:shd w:val="clear" w:color="auto" w:fill="auto"/>
    </w:rPr>
  </w:style>
  <w:style w:type="character" w:customStyle="1" w:styleId="cs49fd2a611">
    <w:name w:val="cs49fd2a611"/>
    <w:basedOn w:val="a0"/>
    <w:rPr>
      <w:rFonts w:ascii="Times New Roman" w:hAnsi="Times New Roman" w:cs="Times New Roman" w:hint="default"/>
      <w:b w:val="0"/>
      <w:bCs w:val="0"/>
      <w:i w:val="0"/>
      <w:iCs w:val="0"/>
      <w:color w:val="000000"/>
      <w:sz w:val="20"/>
      <w:szCs w:val="20"/>
      <w:u w:val="single"/>
      <w:shd w:val="clear" w:color="auto" w:fill="auto"/>
    </w:rPr>
  </w:style>
  <w:style w:type="paragraph" w:styleId="a5">
    <w:name w:val="Balloon Text"/>
    <w:basedOn w:val="a"/>
    <w:link w:val="a6"/>
    <w:uiPriority w:val="99"/>
    <w:semiHidden/>
    <w:unhideWhenUsed/>
    <w:rsid w:val="00017A7C"/>
    <w:rPr>
      <w:rFonts w:ascii="Segoe UI" w:hAnsi="Segoe UI" w:cs="Segoe UI"/>
      <w:sz w:val="18"/>
      <w:szCs w:val="18"/>
    </w:rPr>
  </w:style>
  <w:style w:type="character" w:customStyle="1" w:styleId="a6">
    <w:name w:val="Текст выноски Знак"/>
    <w:basedOn w:val="a0"/>
    <w:link w:val="a5"/>
    <w:uiPriority w:val="99"/>
    <w:semiHidden/>
    <w:rsid w:val="00017A7C"/>
    <w:rPr>
      <w:rFonts w:ascii="Segoe UI" w:eastAsiaTheme="minorEastAsia" w:hAnsi="Segoe UI" w:cs="Segoe UI"/>
      <w:sz w:val="18"/>
      <w:szCs w:val="18"/>
    </w:rPr>
  </w:style>
  <w:style w:type="paragraph" w:styleId="a7">
    <w:name w:val="header"/>
    <w:basedOn w:val="a"/>
    <w:link w:val="a8"/>
    <w:uiPriority w:val="99"/>
    <w:unhideWhenUsed/>
    <w:rsid w:val="005004DF"/>
    <w:pPr>
      <w:tabs>
        <w:tab w:val="center" w:pos="4677"/>
        <w:tab w:val="right" w:pos="9355"/>
      </w:tabs>
    </w:pPr>
  </w:style>
  <w:style w:type="character" w:customStyle="1" w:styleId="a8">
    <w:name w:val="Верхний колонтитул Знак"/>
    <w:basedOn w:val="a0"/>
    <w:link w:val="a7"/>
    <w:uiPriority w:val="99"/>
    <w:rsid w:val="005004DF"/>
    <w:rPr>
      <w:rFonts w:eastAsiaTheme="minorEastAsia"/>
      <w:sz w:val="24"/>
      <w:szCs w:val="24"/>
    </w:rPr>
  </w:style>
  <w:style w:type="paragraph" w:styleId="a9">
    <w:name w:val="footer"/>
    <w:basedOn w:val="a"/>
    <w:link w:val="aa"/>
    <w:uiPriority w:val="99"/>
    <w:unhideWhenUsed/>
    <w:rsid w:val="005004DF"/>
    <w:pPr>
      <w:tabs>
        <w:tab w:val="center" w:pos="4677"/>
        <w:tab w:val="right" w:pos="9355"/>
      </w:tabs>
    </w:pPr>
  </w:style>
  <w:style w:type="character" w:customStyle="1" w:styleId="aa">
    <w:name w:val="Нижний колонтитул Знак"/>
    <w:basedOn w:val="a0"/>
    <w:link w:val="a9"/>
    <w:uiPriority w:val="99"/>
    <w:rsid w:val="005004DF"/>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EB5E4-B694-4A0E-ABD6-86D37858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42</Pages>
  <Words>16598</Words>
  <Characters>108461</Characters>
  <Application>Microsoft Office Word</Application>
  <DocSecurity>0</DocSecurity>
  <Lines>903</Lines>
  <Paragraphs>249</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124810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Елпашева Мария Александровна</cp:lastModifiedBy>
  <cp:revision>10</cp:revision>
  <cp:lastPrinted>2019-03-27T12:54:00Z</cp:lastPrinted>
  <dcterms:created xsi:type="dcterms:W3CDTF">2019-03-27T12:54:00Z</dcterms:created>
  <dcterms:modified xsi:type="dcterms:W3CDTF">2019-04-08T06:27:00Z</dcterms:modified>
</cp:coreProperties>
</file>